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1"/>
        <w:gridCol w:w="3559"/>
        <w:gridCol w:w="3165"/>
        <w:gridCol w:w="3084"/>
        <w:gridCol w:w="3904"/>
      </w:tblGrid>
      <w:tr w:rsidR="00992E06" w:rsidRPr="008475F7" w:rsidTr="001D64EB">
        <w:trPr>
          <w:trHeight w:val="899"/>
        </w:trPr>
        <w:tc>
          <w:tcPr>
            <w:tcW w:w="1801" w:type="dxa"/>
          </w:tcPr>
          <w:p w:rsidR="00992E06" w:rsidRPr="008475F7" w:rsidRDefault="00992E06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</w:p>
        </w:tc>
        <w:tc>
          <w:tcPr>
            <w:tcW w:w="3559" w:type="dxa"/>
            <w:shd w:val="clear" w:color="auto" w:fill="FFC000"/>
            <w:vAlign w:val="center"/>
          </w:tcPr>
          <w:p w:rsidR="00992E06" w:rsidRPr="008475F7" w:rsidRDefault="00992E06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Monday</w:t>
            </w:r>
          </w:p>
        </w:tc>
        <w:tc>
          <w:tcPr>
            <w:tcW w:w="3165" w:type="dxa"/>
            <w:shd w:val="clear" w:color="auto" w:fill="C2D69B" w:themeFill="accent3" w:themeFillTint="99"/>
            <w:vAlign w:val="center"/>
          </w:tcPr>
          <w:p w:rsidR="00992E06" w:rsidRPr="008475F7" w:rsidRDefault="00992E06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Wednesday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992E06" w:rsidRPr="008475F7" w:rsidRDefault="00992E06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Thursday</w:t>
            </w:r>
          </w:p>
        </w:tc>
        <w:tc>
          <w:tcPr>
            <w:tcW w:w="3904" w:type="dxa"/>
            <w:shd w:val="clear" w:color="auto" w:fill="92CDDC" w:themeFill="accent5" w:themeFillTint="99"/>
            <w:vAlign w:val="center"/>
          </w:tcPr>
          <w:p w:rsidR="00992E06" w:rsidRPr="008475F7" w:rsidRDefault="00992E06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Friday</w:t>
            </w:r>
          </w:p>
        </w:tc>
      </w:tr>
      <w:tr w:rsidR="00BD0593" w:rsidRPr="008475F7" w:rsidTr="001D64EB">
        <w:trPr>
          <w:trHeight w:val="1782"/>
        </w:trPr>
        <w:tc>
          <w:tcPr>
            <w:tcW w:w="1801" w:type="dxa"/>
          </w:tcPr>
          <w:p w:rsidR="00BD0593" w:rsidRPr="008475F7" w:rsidRDefault="00BD0593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1</w:t>
            </w:r>
            <w:r w:rsidRPr="008475F7">
              <w:rPr>
                <w:rFonts w:ascii="OpenDyslexic" w:hAnsi="OpenDyslexic"/>
                <w:sz w:val="36"/>
                <w:szCs w:val="36"/>
                <w:vertAlign w:val="superscript"/>
              </w:rPr>
              <w:t>st</w:t>
            </w:r>
            <w:r w:rsidRPr="008475F7">
              <w:rPr>
                <w:rFonts w:ascii="OpenDyslexic" w:hAnsi="OpenDyslexic"/>
                <w:sz w:val="36"/>
                <w:szCs w:val="36"/>
              </w:rPr>
              <w:t xml:space="preserve"> &amp; 2</w:t>
            </w:r>
            <w:r w:rsidRPr="008475F7">
              <w:rPr>
                <w:rFonts w:ascii="OpenDyslexic" w:hAnsi="OpenDyslexic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3559" w:type="dxa"/>
          </w:tcPr>
          <w:p w:rsidR="00750A8E" w:rsidRDefault="00D55988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Chess </w:t>
            </w:r>
            <w:r w:rsidR="00610159">
              <w:rPr>
                <w:rFonts w:ascii="OpenDyslexic" w:hAnsi="OpenDyslexic"/>
                <w:sz w:val="36"/>
                <w:szCs w:val="36"/>
              </w:rPr>
              <w:t>(All)</w:t>
            </w:r>
          </w:p>
          <w:p w:rsidR="00610159" w:rsidRDefault="00610159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</w:p>
          <w:p w:rsidR="00D55988" w:rsidRPr="008475F7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Cooking </w:t>
            </w:r>
          </w:p>
        </w:tc>
        <w:tc>
          <w:tcPr>
            <w:tcW w:w="3165" w:type="dxa"/>
          </w:tcPr>
          <w:p w:rsidR="00BD0593" w:rsidRPr="00D55988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D55988">
              <w:rPr>
                <w:rFonts w:ascii="OpenDyslexic" w:hAnsi="OpenDyslexic"/>
                <w:sz w:val="36"/>
                <w:szCs w:val="36"/>
              </w:rPr>
              <w:t xml:space="preserve">Games </w:t>
            </w:r>
          </w:p>
        </w:tc>
        <w:tc>
          <w:tcPr>
            <w:tcW w:w="3084" w:type="dxa"/>
          </w:tcPr>
          <w:p w:rsidR="00BD0593" w:rsidRDefault="00D55988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D55988">
              <w:rPr>
                <w:rFonts w:ascii="OpenDyslexic" w:hAnsi="OpenDyslexic"/>
                <w:sz w:val="36"/>
                <w:szCs w:val="36"/>
              </w:rPr>
              <w:t>Games</w:t>
            </w:r>
            <w:r>
              <w:rPr>
                <w:rFonts w:ascii="OpenDyslexic" w:hAnsi="OpenDyslexic"/>
                <w:b/>
                <w:sz w:val="36"/>
                <w:szCs w:val="36"/>
              </w:rPr>
              <w:t xml:space="preserve"> </w:t>
            </w:r>
          </w:p>
          <w:p w:rsidR="005B5A0D" w:rsidRDefault="005B5A0D" w:rsidP="00D55988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</w:p>
          <w:p w:rsidR="00D55988" w:rsidRDefault="00D55988" w:rsidP="00D55988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D55988">
              <w:rPr>
                <w:rFonts w:ascii="OpenDyslexic" w:hAnsi="OpenDyslexic"/>
                <w:sz w:val="36"/>
                <w:szCs w:val="36"/>
              </w:rPr>
              <w:t xml:space="preserve">Soccer </w:t>
            </w:r>
          </w:p>
          <w:p w:rsidR="00D55988" w:rsidRPr="008475F7" w:rsidRDefault="00D55988" w:rsidP="008475F7">
            <w:pPr>
              <w:spacing w:line="276" w:lineRule="auto"/>
              <w:jc w:val="center"/>
              <w:rPr>
                <w:rFonts w:ascii="OpenDyslexic" w:hAnsi="OpenDyslexic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BD0593" w:rsidRPr="008475F7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Sport </w:t>
            </w:r>
          </w:p>
        </w:tc>
      </w:tr>
      <w:tr w:rsidR="00992E06" w:rsidRPr="008475F7" w:rsidTr="00B402D0">
        <w:trPr>
          <w:trHeight w:val="2134"/>
        </w:trPr>
        <w:tc>
          <w:tcPr>
            <w:tcW w:w="1801" w:type="dxa"/>
          </w:tcPr>
          <w:p w:rsidR="00992E06" w:rsidRPr="008475F7" w:rsidRDefault="00992E06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3</w:t>
            </w:r>
            <w:r w:rsidRPr="008475F7">
              <w:rPr>
                <w:rFonts w:ascii="OpenDyslexic" w:hAnsi="OpenDyslexic"/>
                <w:sz w:val="36"/>
                <w:szCs w:val="36"/>
                <w:vertAlign w:val="superscript"/>
              </w:rPr>
              <w:t>rd</w:t>
            </w:r>
            <w:r w:rsidRPr="008475F7">
              <w:rPr>
                <w:rFonts w:ascii="OpenDyslexic" w:hAnsi="OpenDyslexic"/>
                <w:sz w:val="36"/>
                <w:szCs w:val="36"/>
              </w:rPr>
              <w:t xml:space="preserve"> </w:t>
            </w:r>
            <w:r w:rsidR="000719D2" w:rsidRPr="008475F7">
              <w:rPr>
                <w:rFonts w:ascii="OpenDyslexic" w:hAnsi="OpenDyslexic"/>
                <w:sz w:val="36"/>
                <w:szCs w:val="36"/>
              </w:rPr>
              <w:t>-6</w:t>
            </w:r>
            <w:r w:rsidR="000719D2" w:rsidRPr="008475F7">
              <w:rPr>
                <w:rFonts w:ascii="OpenDyslexic" w:hAnsi="OpenDyslexic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559" w:type="dxa"/>
          </w:tcPr>
          <w:p w:rsidR="00992E06" w:rsidRPr="008475F7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Soccer </w:t>
            </w:r>
          </w:p>
        </w:tc>
        <w:tc>
          <w:tcPr>
            <w:tcW w:w="3165" w:type="dxa"/>
          </w:tcPr>
          <w:p w:rsidR="000719D2" w:rsidRPr="00D55988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D55988">
              <w:rPr>
                <w:rFonts w:ascii="OpenDyslexic" w:hAnsi="OpenDyslexic"/>
                <w:sz w:val="36"/>
                <w:szCs w:val="36"/>
              </w:rPr>
              <w:t xml:space="preserve">Sports </w:t>
            </w:r>
          </w:p>
        </w:tc>
        <w:tc>
          <w:tcPr>
            <w:tcW w:w="3084" w:type="dxa"/>
          </w:tcPr>
          <w:p w:rsidR="000719D2" w:rsidRPr="008475F7" w:rsidRDefault="00AA6A8A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>Construction (science)</w:t>
            </w:r>
            <w:r w:rsidR="00D55988">
              <w:rPr>
                <w:rFonts w:ascii="OpenDyslexic" w:hAnsi="OpenDyslexic"/>
                <w:sz w:val="36"/>
                <w:szCs w:val="36"/>
              </w:rPr>
              <w:t xml:space="preserve"> </w:t>
            </w:r>
          </w:p>
        </w:tc>
        <w:tc>
          <w:tcPr>
            <w:tcW w:w="3904" w:type="dxa"/>
          </w:tcPr>
          <w:p w:rsidR="00905D06" w:rsidRPr="008475F7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Ipads </w:t>
            </w:r>
          </w:p>
        </w:tc>
      </w:tr>
      <w:tr w:rsidR="000719D2" w:rsidRPr="008475F7" w:rsidTr="001D64EB">
        <w:trPr>
          <w:trHeight w:val="1889"/>
        </w:trPr>
        <w:tc>
          <w:tcPr>
            <w:tcW w:w="1801" w:type="dxa"/>
          </w:tcPr>
          <w:p w:rsidR="000719D2" w:rsidRPr="008475F7" w:rsidRDefault="000719D2" w:rsidP="008475F7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8475F7">
              <w:rPr>
                <w:rFonts w:ascii="OpenDyslexic" w:hAnsi="OpenDyslexic"/>
                <w:sz w:val="36"/>
                <w:szCs w:val="36"/>
              </w:rPr>
              <w:t>All</w:t>
            </w:r>
          </w:p>
        </w:tc>
        <w:tc>
          <w:tcPr>
            <w:tcW w:w="3559" w:type="dxa"/>
          </w:tcPr>
          <w:p w:rsidR="00365C53" w:rsidRPr="00D55988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D55988">
              <w:rPr>
                <w:rFonts w:ascii="OpenDyslexic" w:hAnsi="OpenDyslexic"/>
                <w:sz w:val="36"/>
                <w:szCs w:val="36"/>
              </w:rPr>
              <w:t xml:space="preserve">Art </w:t>
            </w:r>
          </w:p>
        </w:tc>
        <w:tc>
          <w:tcPr>
            <w:tcW w:w="3165" w:type="dxa"/>
          </w:tcPr>
          <w:p w:rsidR="000719D2" w:rsidRPr="00D55988" w:rsidRDefault="00AA6A8A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 Junk </w:t>
            </w:r>
            <w:r w:rsidR="00D55988" w:rsidRPr="00D55988">
              <w:rPr>
                <w:rFonts w:ascii="OpenDyslexic" w:hAnsi="OpenDyslexic"/>
                <w:sz w:val="36"/>
                <w:szCs w:val="36"/>
              </w:rPr>
              <w:t xml:space="preserve">Art </w:t>
            </w:r>
          </w:p>
        </w:tc>
        <w:tc>
          <w:tcPr>
            <w:tcW w:w="3084" w:type="dxa"/>
          </w:tcPr>
          <w:p w:rsidR="00D55988" w:rsidRPr="00D55988" w:rsidRDefault="00D55988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 xml:space="preserve">Scratch </w:t>
            </w:r>
          </w:p>
        </w:tc>
        <w:tc>
          <w:tcPr>
            <w:tcW w:w="3904" w:type="dxa"/>
          </w:tcPr>
          <w:p w:rsidR="000719D2" w:rsidRPr="00D55988" w:rsidRDefault="006A1024" w:rsidP="005B5A0D">
            <w:pPr>
              <w:spacing w:line="276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>
              <w:rPr>
                <w:rFonts w:ascii="OpenDyslexic" w:hAnsi="OpenDyslexic"/>
                <w:sz w:val="36"/>
                <w:szCs w:val="36"/>
              </w:rPr>
              <w:t>Active Club</w:t>
            </w:r>
          </w:p>
        </w:tc>
      </w:tr>
    </w:tbl>
    <w:p w:rsidR="00B85496" w:rsidRDefault="00B85496" w:rsidP="00B85496">
      <w:pPr>
        <w:pStyle w:val="ListParagraph"/>
        <w:spacing w:line="360" w:lineRule="auto"/>
        <w:rPr>
          <w:rFonts w:ascii="OpenDyslexic" w:hAnsi="OpenDyslexic"/>
          <w:sz w:val="24"/>
          <w:szCs w:val="24"/>
        </w:rPr>
      </w:pPr>
    </w:p>
    <w:p w:rsidR="001D64EB" w:rsidRPr="002E65FA" w:rsidRDefault="001D64EB" w:rsidP="001D64EB">
      <w:pPr>
        <w:pStyle w:val="ListParagraph"/>
        <w:numPr>
          <w:ilvl w:val="0"/>
          <w:numId w:val="1"/>
        </w:numPr>
        <w:spacing w:line="360" w:lineRule="auto"/>
        <w:rPr>
          <w:rFonts w:ascii="OpenDyslexic" w:hAnsi="OpenDyslexic"/>
          <w:sz w:val="48"/>
          <w:szCs w:val="48"/>
        </w:rPr>
      </w:pPr>
      <w:r w:rsidRPr="002E65FA">
        <w:rPr>
          <w:rFonts w:ascii="OpenDyslexic" w:hAnsi="OpenDyslexic"/>
          <w:sz w:val="48"/>
          <w:szCs w:val="48"/>
        </w:rPr>
        <w:t>C</w:t>
      </w:r>
      <w:r w:rsidR="00BD0593" w:rsidRPr="002E65FA">
        <w:rPr>
          <w:rFonts w:ascii="OpenDyslexic" w:hAnsi="OpenDyslexic"/>
          <w:sz w:val="48"/>
          <w:szCs w:val="48"/>
        </w:rPr>
        <w:t>hildren bring</w:t>
      </w:r>
      <w:r w:rsidR="00276792" w:rsidRPr="002E65FA">
        <w:rPr>
          <w:rFonts w:ascii="OpenDyslexic" w:hAnsi="OpenDyslexic"/>
          <w:sz w:val="48"/>
          <w:szCs w:val="48"/>
        </w:rPr>
        <w:t xml:space="preserve"> in money</w:t>
      </w:r>
      <w:r w:rsidRPr="002E65FA">
        <w:rPr>
          <w:rFonts w:ascii="OpenDyslexic" w:hAnsi="OpenDyslexic"/>
          <w:sz w:val="48"/>
          <w:szCs w:val="48"/>
        </w:rPr>
        <w:t xml:space="preserve"> on week beginning </w:t>
      </w:r>
      <w:r w:rsidR="00AA6A8A" w:rsidRPr="002E65FA">
        <w:rPr>
          <w:rFonts w:ascii="OpenDyslexic" w:hAnsi="OpenDyslexic"/>
          <w:sz w:val="48"/>
          <w:szCs w:val="48"/>
        </w:rPr>
        <w:t>April 18th</w:t>
      </w:r>
    </w:p>
    <w:p w:rsidR="00BD0593" w:rsidRPr="002E65FA" w:rsidRDefault="001D64EB" w:rsidP="001D64EB">
      <w:pPr>
        <w:pStyle w:val="ListParagraph"/>
        <w:numPr>
          <w:ilvl w:val="0"/>
          <w:numId w:val="1"/>
        </w:numPr>
        <w:spacing w:line="360" w:lineRule="auto"/>
        <w:rPr>
          <w:rFonts w:ascii="OpenDyslexic" w:hAnsi="OpenDyslexic"/>
          <w:sz w:val="48"/>
          <w:szCs w:val="48"/>
        </w:rPr>
      </w:pPr>
      <w:r w:rsidRPr="002E65FA">
        <w:rPr>
          <w:rFonts w:ascii="OpenDyslexic" w:hAnsi="OpenDyslexic"/>
          <w:sz w:val="48"/>
          <w:szCs w:val="48"/>
        </w:rPr>
        <w:t>S</w:t>
      </w:r>
      <w:r w:rsidR="00BD0593" w:rsidRPr="002E65FA">
        <w:rPr>
          <w:rFonts w:ascii="OpenDyslexic" w:hAnsi="OpenDyslexic"/>
          <w:sz w:val="48"/>
          <w:szCs w:val="48"/>
        </w:rPr>
        <w:t xml:space="preserve">tart </w:t>
      </w:r>
      <w:r w:rsidR="00B402D0" w:rsidRPr="002E65FA">
        <w:rPr>
          <w:rFonts w:ascii="OpenDyslexic" w:hAnsi="OpenDyslexic"/>
          <w:sz w:val="48"/>
          <w:szCs w:val="48"/>
        </w:rPr>
        <w:t>wee</w:t>
      </w:r>
      <w:r w:rsidR="00AA6A8A" w:rsidRPr="002E65FA">
        <w:rPr>
          <w:rFonts w:ascii="OpenDyslexic" w:hAnsi="OpenDyslexic"/>
          <w:sz w:val="48"/>
          <w:szCs w:val="48"/>
        </w:rPr>
        <w:t>k: April 25th</w:t>
      </w:r>
    </w:p>
    <w:tbl>
      <w:tblPr>
        <w:tblStyle w:val="TableGrid"/>
        <w:tblW w:w="0" w:type="auto"/>
        <w:tblInd w:w="772" w:type="dxa"/>
        <w:tblLook w:val="04A0"/>
      </w:tblPr>
      <w:tblGrid>
        <w:gridCol w:w="2802"/>
        <w:gridCol w:w="2835"/>
        <w:gridCol w:w="2835"/>
        <w:gridCol w:w="2693"/>
        <w:gridCol w:w="2693"/>
      </w:tblGrid>
      <w:tr w:rsidR="00276792" w:rsidRPr="008475F7" w:rsidTr="00276792">
        <w:tc>
          <w:tcPr>
            <w:tcW w:w="2802" w:type="dxa"/>
            <w:vAlign w:val="center"/>
          </w:tcPr>
          <w:p w:rsidR="00276792" w:rsidRPr="002E65FA" w:rsidRDefault="00260B52" w:rsidP="00260B52">
            <w:pPr>
              <w:spacing w:line="360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2E65FA">
              <w:rPr>
                <w:rFonts w:ascii="OpenDyslexic" w:hAnsi="OpenDyslexic"/>
                <w:sz w:val="36"/>
                <w:szCs w:val="36"/>
              </w:rPr>
              <w:t>April 25</w:t>
            </w:r>
            <w:r w:rsidRPr="002E65FA">
              <w:rPr>
                <w:rFonts w:ascii="OpenDyslexic" w:hAnsi="OpenDyslexic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  <w:vAlign w:val="center"/>
          </w:tcPr>
          <w:p w:rsidR="00276792" w:rsidRPr="002E65FA" w:rsidRDefault="00260B52" w:rsidP="00260B52">
            <w:pPr>
              <w:spacing w:line="360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2E65FA">
              <w:rPr>
                <w:rFonts w:ascii="OpenDyslexic" w:hAnsi="OpenDyslexic"/>
                <w:sz w:val="36"/>
                <w:szCs w:val="36"/>
              </w:rPr>
              <w:t>May 9</w:t>
            </w:r>
            <w:r w:rsidRPr="002E65FA">
              <w:rPr>
                <w:rFonts w:ascii="OpenDyslexic" w:hAnsi="OpenDyslexic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  <w:vAlign w:val="center"/>
          </w:tcPr>
          <w:p w:rsidR="00276792" w:rsidRPr="002E65FA" w:rsidRDefault="00260B52" w:rsidP="00260B52">
            <w:pPr>
              <w:spacing w:line="360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2E65FA">
              <w:rPr>
                <w:rFonts w:ascii="OpenDyslexic" w:hAnsi="OpenDyslexic"/>
                <w:sz w:val="36"/>
                <w:szCs w:val="36"/>
              </w:rPr>
              <w:t>May 16</w:t>
            </w:r>
            <w:r w:rsidRPr="002E65FA">
              <w:rPr>
                <w:rFonts w:ascii="OpenDyslexic" w:hAnsi="OpenDyslexic"/>
                <w:sz w:val="36"/>
                <w:szCs w:val="36"/>
                <w:vertAlign w:val="superscript"/>
              </w:rPr>
              <w:t>th</w:t>
            </w:r>
            <w:r w:rsidRPr="002E65FA">
              <w:rPr>
                <w:rFonts w:ascii="OpenDyslexic" w:hAnsi="OpenDyslexic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76792" w:rsidRPr="002E65FA" w:rsidRDefault="00260B52" w:rsidP="00260B52">
            <w:pPr>
              <w:spacing w:line="360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2E65FA">
              <w:rPr>
                <w:rFonts w:ascii="OpenDyslexic" w:hAnsi="OpenDyslexic"/>
                <w:sz w:val="36"/>
                <w:szCs w:val="36"/>
              </w:rPr>
              <w:t>May 23</w:t>
            </w:r>
            <w:r w:rsidRPr="002E65FA">
              <w:rPr>
                <w:rFonts w:ascii="OpenDyslexic" w:hAnsi="OpenDyslexic"/>
                <w:sz w:val="36"/>
                <w:szCs w:val="36"/>
                <w:vertAlign w:val="superscript"/>
              </w:rPr>
              <w:t>rd</w:t>
            </w:r>
            <w:r w:rsidRPr="002E65FA">
              <w:rPr>
                <w:rFonts w:ascii="OpenDyslexic" w:hAnsi="OpenDyslexic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76792" w:rsidRPr="002E65FA" w:rsidRDefault="00260B52" w:rsidP="00260B52">
            <w:pPr>
              <w:spacing w:line="360" w:lineRule="auto"/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2E65FA">
              <w:rPr>
                <w:rFonts w:ascii="OpenDyslexic" w:hAnsi="OpenDyslexic"/>
                <w:sz w:val="36"/>
                <w:szCs w:val="36"/>
              </w:rPr>
              <w:t>May 30</w:t>
            </w:r>
            <w:r w:rsidRPr="002E65FA">
              <w:rPr>
                <w:rFonts w:ascii="OpenDyslexic" w:hAnsi="OpenDyslexic"/>
                <w:sz w:val="36"/>
                <w:szCs w:val="36"/>
                <w:vertAlign w:val="superscript"/>
              </w:rPr>
              <w:t>th</w:t>
            </w:r>
            <w:r w:rsidRPr="002E65FA">
              <w:rPr>
                <w:rFonts w:ascii="OpenDyslexic" w:hAnsi="OpenDyslexic"/>
                <w:sz w:val="36"/>
                <w:szCs w:val="36"/>
              </w:rPr>
              <w:t xml:space="preserve"> </w:t>
            </w:r>
          </w:p>
        </w:tc>
      </w:tr>
    </w:tbl>
    <w:p w:rsidR="001D64EB" w:rsidRPr="008475F7" w:rsidRDefault="001D64EB" w:rsidP="008475F7">
      <w:pPr>
        <w:spacing w:line="360" w:lineRule="auto"/>
        <w:rPr>
          <w:rFonts w:ascii="OpenDyslexic" w:hAnsi="OpenDyslexic"/>
          <w:sz w:val="36"/>
          <w:szCs w:val="36"/>
        </w:rPr>
      </w:pPr>
    </w:p>
    <w:sectPr w:rsidR="001D64EB" w:rsidRPr="008475F7" w:rsidSect="00B40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668"/>
    <w:multiLevelType w:val="hybridMultilevel"/>
    <w:tmpl w:val="26888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drawingGridHorizontalSpacing w:val="110"/>
  <w:displayHorizontalDrawingGridEvery w:val="2"/>
  <w:characterSpacingControl w:val="doNotCompress"/>
  <w:compat/>
  <w:rsids>
    <w:rsidRoot w:val="00992E06"/>
    <w:rsid w:val="000719D2"/>
    <w:rsid w:val="00166135"/>
    <w:rsid w:val="001B0B1B"/>
    <w:rsid w:val="001D64EB"/>
    <w:rsid w:val="00260B52"/>
    <w:rsid w:val="00276792"/>
    <w:rsid w:val="002E65FA"/>
    <w:rsid w:val="00327680"/>
    <w:rsid w:val="00365C53"/>
    <w:rsid w:val="00375E53"/>
    <w:rsid w:val="00417BE3"/>
    <w:rsid w:val="004C4A3E"/>
    <w:rsid w:val="005B5A0D"/>
    <w:rsid w:val="00602FBE"/>
    <w:rsid w:val="00610159"/>
    <w:rsid w:val="006A1024"/>
    <w:rsid w:val="00750A8E"/>
    <w:rsid w:val="00787B73"/>
    <w:rsid w:val="008475F7"/>
    <w:rsid w:val="00891C48"/>
    <w:rsid w:val="009043CD"/>
    <w:rsid w:val="00905D06"/>
    <w:rsid w:val="00992E06"/>
    <w:rsid w:val="00A07F45"/>
    <w:rsid w:val="00AA6A8A"/>
    <w:rsid w:val="00AB63D8"/>
    <w:rsid w:val="00B402D0"/>
    <w:rsid w:val="00B7423A"/>
    <w:rsid w:val="00B80771"/>
    <w:rsid w:val="00B85496"/>
    <w:rsid w:val="00BD0593"/>
    <w:rsid w:val="00C31EB3"/>
    <w:rsid w:val="00D55988"/>
    <w:rsid w:val="00D83502"/>
    <w:rsid w:val="00F0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niarrachtaino</dc:creator>
  <cp:lastModifiedBy>moloneys</cp:lastModifiedBy>
  <cp:revision>8</cp:revision>
  <dcterms:created xsi:type="dcterms:W3CDTF">2016-04-12T20:58:00Z</dcterms:created>
  <dcterms:modified xsi:type="dcterms:W3CDTF">2016-04-18T09:32:00Z</dcterms:modified>
</cp:coreProperties>
</file>