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CAB7" w14:textId="77777777" w:rsidR="000172D2" w:rsidRPr="00D76835" w:rsidRDefault="0031241A" w:rsidP="00D76835">
      <w:pPr>
        <w:spacing w:after="0" w:line="240" w:lineRule="auto"/>
        <w:ind w:left="1287" w:right="1180" w:firstLine="0"/>
        <w:jc w:val="center"/>
        <w:rPr>
          <w:b/>
          <w:color w:val="auto"/>
          <w:sz w:val="28"/>
        </w:rPr>
      </w:pPr>
      <w:r w:rsidRPr="00D76835">
        <w:rPr>
          <w:b/>
          <w:color w:val="auto"/>
          <w:sz w:val="28"/>
        </w:rPr>
        <w:t>Lucan East</w:t>
      </w:r>
      <w:r w:rsidR="00785CB8" w:rsidRPr="00D76835">
        <w:rPr>
          <w:b/>
          <w:color w:val="auto"/>
          <w:sz w:val="28"/>
        </w:rPr>
        <w:t xml:space="preserve"> Educate Together National School </w:t>
      </w:r>
    </w:p>
    <w:p w14:paraId="51BDC311" w14:textId="77777777" w:rsidR="00C368ED" w:rsidRPr="00D76835" w:rsidRDefault="00785CB8" w:rsidP="00D76835">
      <w:pPr>
        <w:spacing w:after="0" w:line="240" w:lineRule="auto"/>
        <w:ind w:left="1287" w:right="1180" w:firstLine="0"/>
        <w:jc w:val="center"/>
        <w:rPr>
          <w:color w:val="auto"/>
        </w:rPr>
      </w:pPr>
      <w:r w:rsidRPr="00D76835">
        <w:rPr>
          <w:b/>
          <w:color w:val="auto"/>
          <w:sz w:val="28"/>
        </w:rPr>
        <w:t xml:space="preserve">Anti-Bullying Policy </w:t>
      </w:r>
    </w:p>
    <w:p w14:paraId="77F1554A" w14:textId="77777777" w:rsidR="00C368ED" w:rsidRPr="00D76835" w:rsidRDefault="00785CB8" w:rsidP="00D76835">
      <w:pPr>
        <w:spacing w:after="0" w:line="240" w:lineRule="auto"/>
        <w:ind w:left="238" w:right="0" w:firstLine="0"/>
        <w:jc w:val="left"/>
        <w:rPr>
          <w:color w:val="auto"/>
        </w:rPr>
      </w:pPr>
      <w:r w:rsidRPr="00D76835">
        <w:rPr>
          <w:b/>
          <w:color w:val="auto"/>
        </w:rPr>
        <w:t xml:space="preserve"> </w:t>
      </w:r>
    </w:p>
    <w:p w14:paraId="0061EA3A" w14:textId="77777777" w:rsidR="00C368ED" w:rsidRPr="00D76835" w:rsidRDefault="00785CB8" w:rsidP="00D76835">
      <w:pPr>
        <w:pStyle w:val="Heading1"/>
        <w:spacing w:after="0" w:line="240" w:lineRule="auto"/>
        <w:ind w:left="593"/>
      </w:pPr>
      <w:r w:rsidRPr="00D76835">
        <w:t>1.</w:t>
      </w:r>
      <w:r w:rsidRPr="00D76835">
        <w:rPr>
          <w:rFonts w:ascii="Arial" w:eastAsia="Arial" w:hAnsi="Arial" w:cs="Arial"/>
        </w:rPr>
        <w:t xml:space="preserve"> </w:t>
      </w:r>
      <w:r w:rsidR="0031241A" w:rsidRPr="00D76835">
        <w:t>Introduction</w:t>
      </w:r>
    </w:p>
    <w:p w14:paraId="47636DBD" w14:textId="77777777" w:rsidR="00C368ED" w:rsidRPr="00D76835" w:rsidRDefault="00785CB8" w:rsidP="00D76835">
      <w:pPr>
        <w:spacing w:after="0" w:line="240" w:lineRule="auto"/>
        <w:ind w:left="951" w:right="0" w:firstLine="0"/>
        <w:jc w:val="left"/>
      </w:pPr>
      <w:r w:rsidRPr="00D76835">
        <w:t xml:space="preserve"> </w:t>
      </w:r>
    </w:p>
    <w:p w14:paraId="4C75CE1E" w14:textId="77777777" w:rsidR="00C368ED" w:rsidRPr="00D76835" w:rsidRDefault="00785CB8" w:rsidP="00D76835">
      <w:pPr>
        <w:spacing w:after="0" w:line="240" w:lineRule="auto"/>
        <w:ind w:right="192"/>
      </w:pPr>
      <w:r w:rsidRPr="00D76835">
        <w:t xml:space="preserve">In accordance with the requirements of the Education (Welfare) Act 2000 and the Code of Behaviour guidelines issued by the National Education Welfare Board, the Board of Management of </w:t>
      </w:r>
      <w:r w:rsidR="006820E3" w:rsidRPr="00D76835">
        <w:t xml:space="preserve">Lucan East </w:t>
      </w:r>
      <w:r w:rsidRPr="00D76835">
        <w:t>ETNS has adopted the following anti-bullying policy with</w:t>
      </w:r>
      <w:r w:rsidR="0031241A" w:rsidRPr="00D76835">
        <w:t>in the framework of the school’</w:t>
      </w:r>
      <w:r w:rsidRPr="00D76835">
        <w:t xml:space="preserve">s overall Code of Behaviour. This policy fully complies with the requirements of the </w:t>
      </w:r>
      <w:r w:rsidRPr="00D76835">
        <w:rPr>
          <w:i/>
        </w:rPr>
        <w:t xml:space="preserve">Anti-Bullying Procedures for Primary and Post-Primary Schools </w:t>
      </w:r>
      <w:r w:rsidRPr="00D76835">
        <w:t xml:space="preserve">which were published in September 2013.  </w:t>
      </w:r>
    </w:p>
    <w:p w14:paraId="5E7130AF" w14:textId="77777777" w:rsidR="00C368ED" w:rsidRPr="00D76835" w:rsidRDefault="00785CB8" w:rsidP="00D76835">
      <w:pPr>
        <w:spacing w:after="0" w:line="240" w:lineRule="auto"/>
        <w:ind w:left="951" w:right="0" w:firstLine="0"/>
        <w:jc w:val="left"/>
      </w:pPr>
      <w:r w:rsidRPr="00D76835">
        <w:t xml:space="preserve"> </w:t>
      </w:r>
    </w:p>
    <w:p w14:paraId="376596F8" w14:textId="77777777" w:rsidR="00C368ED" w:rsidRPr="00D76835" w:rsidRDefault="00785CB8" w:rsidP="00D76835">
      <w:pPr>
        <w:spacing w:after="0" w:line="240" w:lineRule="auto"/>
        <w:ind w:right="192"/>
      </w:pPr>
      <w:r w:rsidRPr="00D76835">
        <w:t xml:space="preserve">We note that throughout this document, the term </w:t>
      </w:r>
      <w:r w:rsidR="009C3C4D" w:rsidRPr="00D76835">
        <w:t>“</w:t>
      </w:r>
      <w:r w:rsidRPr="00D76835">
        <w:t>parent(s)</w:t>
      </w:r>
      <w:r w:rsidR="009C3C4D" w:rsidRPr="00D76835">
        <w:t>”</w:t>
      </w:r>
      <w:r w:rsidRPr="00D76835">
        <w:t xml:space="preserve"> should be understood to mean </w:t>
      </w:r>
      <w:r w:rsidR="000172D2" w:rsidRPr="00D76835">
        <w:t>‘</w:t>
      </w:r>
      <w:r w:rsidRPr="00D76835">
        <w:t>parent(s) and/or guardian(s)</w:t>
      </w:r>
      <w:r w:rsidR="000172D2" w:rsidRPr="00D76835">
        <w:t>’</w:t>
      </w:r>
      <w:r w:rsidRPr="00D76835">
        <w:t xml:space="preserve">. </w:t>
      </w:r>
    </w:p>
    <w:p w14:paraId="4F5D896D" w14:textId="77777777" w:rsidR="00C368ED" w:rsidRPr="00D76835" w:rsidRDefault="00785CB8" w:rsidP="00D76835">
      <w:pPr>
        <w:spacing w:after="0" w:line="240" w:lineRule="auto"/>
        <w:ind w:left="951" w:right="0" w:firstLine="0"/>
        <w:jc w:val="left"/>
      </w:pPr>
      <w:r w:rsidRPr="00D76835">
        <w:rPr>
          <w:b/>
        </w:rPr>
        <w:t xml:space="preserve"> </w:t>
      </w:r>
    </w:p>
    <w:p w14:paraId="526DF290" w14:textId="77777777" w:rsidR="00C368ED" w:rsidRPr="00D76835" w:rsidRDefault="00785CB8" w:rsidP="00D76835">
      <w:pPr>
        <w:pStyle w:val="Heading1"/>
        <w:spacing w:after="0" w:line="240" w:lineRule="auto"/>
        <w:ind w:left="593"/>
      </w:pPr>
      <w:r w:rsidRPr="00D76835">
        <w:t>2.</w:t>
      </w:r>
      <w:r w:rsidRPr="00D76835">
        <w:rPr>
          <w:rFonts w:ascii="Arial" w:eastAsia="Arial" w:hAnsi="Arial" w:cs="Arial"/>
        </w:rPr>
        <w:t xml:space="preserve"> </w:t>
      </w:r>
      <w:r w:rsidRPr="00D76835">
        <w:t xml:space="preserve">Key Principles </w:t>
      </w:r>
    </w:p>
    <w:p w14:paraId="5EFF6197" w14:textId="77777777" w:rsidR="000172D2" w:rsidRPr="00D76835" w:rsidRDefault="000172D2" w:rsidP="00D76835">
      <w:pPr>
        <w:spacing w:after="0" w:line="240" w:lineRule="auto"/>
      </w:pPr>
    </w:p>
    <w:p w14:paraId="064FD18C" w14:textId="77777777" w:rsidR="00C368ED" w:rsidRPr="00D76835" w:rsidRDefault="00785CB8" w:rsidP="00D76835">
      <w:pPr>
        <w:spacing w:after="0" w:line="240" w:lineRule="auto"/>
        <w:ind w:right="192"/>
      </w:pPr>
      <w:r w:rsidRPr="00D76835">
        <w:t xml:space="preserve">The Board of Management recognises the very serious nature of bullying and the negative impact that it can have on the lives of pupils. The Board is therefore fully committed to the following key principles of best practice in preventing and tackling bullying behaviour:  </w:t>
      </w:r>
    </w:p>
    <w:p w14:paraId="3F26ACB8" w14:textId="77777777" w:rsidR="000172D2" w:rsidRPr="00D76835" w:rsidRDefault="000172D2" w:rsidP="00D76835">
      <w:pPr>
        <w:spacing w:after="0" w:line="240" w:lineRule="auto"/>
        <w:ind w:right="192"/>
      </w:pPr>
    </w:p>
    <w:p w14:paraId="49BCE5E9" w14:textId="77777777" w:rsidR="000172D2" w:rsidRPr="00D76835" w:rsidRDefault="00785CB8" w:rsidP="00D76835">
      <w:pPr>
        <w:pStyle w:val="ListParagraph"/>
        <w:numPr>
          <w:ilvl w:val="0"/>
          <w:numId w:val="13"/>
        </w:numPr>
        <w:spacing w:after="0" w:line="240" w:lineRule="auto"/>
        <w:ind w:right="192"/>
      </w:pPr>
      <w:r w:rsidRPr="00D76835">
        <w:t>A positive school culture and climate which</w:t>
      </w:r>
    </w:p>
    <w:p w14:paraId="6ECCF807" w14:textId="77777777" w:rsidR="000172D2" w:rsidRPr="00D76835" w:rsidRDefault="00785CB8" w:rsidP="00D76835">
      <w:pPr>
        <w:pStyle w:val="ListParagraph"/>
        <w:numPr>
          <w:ilvl w:val="0"/>
          <w:numId w:val="14"/>
        </w:numPr>
        <w:spacing w:after="0" w:line="240" w:lineRule="auto"/>
        <w:ind w:right="192"/>
      </w:pPr>
      <w:r w:rsidRPr="00D76835">
        <w:t xml:space="preserve">is welcoming of difference and diversity and is based on inclusivity; </w:t>
      </w:r>
    </w:p>
    <w:p w14:paraId="48542352" w14:textId="77777777" w:rsidR="000172D2" w:rsidRPr="00D76835" w:rsidRDefault="00785CB8" w:rsidP="00D76835">
      <w:pPr>
        <w:pStyle w:val="ListParagraph"/>
        <w:numPr>
          <w:ilvl w:val="0"/>
          <w:numId w:val="14"/>
        </w:numPr>
        <w:spacing w:after="0" w:line="240" w:lineRule="auto"/>
        <w:ind w:right="192"/>
      </w:pPr>
      <w:r w:rsidRPr="00D76835">
        <w:t xml:space="preserve">encourages pupils to disclose and discuss incidents of bullying behaviour in a non-threatening environment; and </w:t>
      </w:r>
    </w:p>
    <w:p w14:paraId="5EDBE784" w14:textId="77777777" w:rsidR="002711AB" w:rsidRPr="00D76835" w:rsidRDefault="00785CB8" w:rsidP="00D76835">
      <w:pPr>
        <w:pStyle w:val="ListParagraph"/>
        <w:numPr>
          <w:ilvl w:val="0"/>
          <w:numId w:val="14"/>
        </w:numPr>
        <w:spacing w:after="0" w:line="240" w:lineRule="auto"/>
        <w:ind w:right="192"/>
      </w:pPr>
      <w:r w:rsidRPr="00D76835">
        <w:t xml:space="preserve">promotes respectful relationships across the school community; </w:t>
      </w:r>
    </w:p>
    <w:p w14:paraId="354D8DEB" w14:textId="77777777" w:rsidR="002711AB" w:rsidRPr="00D76835" w:rsidRDefault="00785CB8" w:rsidP="00D76835">
      <w:pPr>
        <w:pStyle w:val="ListParagraph"/>
        <w:numPr>
          <w:ilvl w:val="0"/>
          <w:numId w:val="13"/>
        </w:numPr>
        <w:spacing w:after="0" w:line="240" w:lineRule="auto"/>
        <w:ind w:right="192"/>
      </w:pPr>
      <w:r w:rsidRPr="00D76835">
        <w:t xml:space="preserve">Effective leadership;  </w:t>
      </w:r>
    </w:p>
    <w:p w14:paraId="7B4A377A" w14:textId="77777777" w:rsidR="002711AB" w:rsidRPr="00D76835" w:rsidRDefault="00785CB8" w:rsidP="00D76835">
      <w:pPr>
        <w:pStyle w:val="ListParagraph"/>
        <w:numPr>
          <w:ilvl w:val="0"/>
          <w:numId w:val="13"/>
        </w:numPr>
        <w:spacing w:after="0" w:line="240" w:lineRule="auto"/>
        <w:ind w:right="192"/>
      </w:pPr>
      <w:r w:rsidRPr="00D76835">
        <w:t xml:space="preserve">A school-wide approach; </w:t>
      </w:r>
    </w:p>
    <w:p w14:paraId="693F2B9E" w14:textId="77777777" w:rsidR="00C368ED" w:rsidRPr="00D76835" w:rsidRDefault="00785CB8" w:rsidP="00D76835">
      <w:pPr>
        <w:pStyle w:val="ListParagraph"/>
        <w:numPr>
          <w:ilvl w:val="0"/>
          <w:numId w:val="13"/>
        </w:numPr>
        <w:spacing w:after="0" w:line="240" w:lineRule="auto"/>
        <w:ind w:right="192"/>
      </w:pPr>
      <w:r w:rsidRPr="00D76835">
        <w:t xml:space="preserve">A shared understanding of what bullying is and its impact; </w:t>
      </w:r>
    </w:p>
    <w:p w14:paraId="3779469B" w14:textId="77777777" w:rsidR="00C368ED" w:rsidRPr="00D76835" w:rsidRDefault="00785CB8" w:rsidP="00D76835">
      <w:pPr>
        <w:pStyle w:val="ListParagraph"/>
        <w:numPr>
          <w:ilvl w:val="0"/>
          <w:numId w:val="13"/>
        </w:numPr>
        <w:spacing w:after="0" w:line="240" w:lineRule="auto"/>
        <w:ind w:right="192"/>
      </w:pPr>
      <w:r w:rsidRPr="00D76835">
        <w:t>Implementation of education and prevention strategies (including awareness raising measures) that</w:t>
      </w:r>
      <w:r w:rsidR="002711AB" w:rsidRPr="00D76835">
        <w:t xml:space="preserve"> </w:t>
      </w:r>
      <w:r w:rsidRPr="00D76835">
        <w:t>build empathy, respect</w:t>
      </w:r>
      <w:r w:rsidR="004A049A" w:rsidRPr="00D76835">
        <w:t xml:space="preserve"> and resilience in pupils; and explicit</w:t>
      </w:r>
      <w:r w:rsidR="00BC6A21" w:rsidRPr="00D76835">
        <w:t>l</w:t>
      </w:r>
      <w:r w:rsidR="004A049A" w:rsidRPr="00D76835">
        <w:t>y address the issues of cyber-bullying and identify based bullying</w:t>
      </w:r>
      <w:r w:rsidR="00B7229E" w:rsidRPr="00D76835">
        <w:t xml:space="preserve"> (including homophobic and transphobic bullying)</w:t>
      </w:r>
    </w:p>
    <w:p w14:paraId="42968BF7" w14:textId="77777777" w:rsidR="00C368ED" w:rsidRPr="00D76835" w:rsidRDefault="00785CB8" w:rsidP="00D76835">
      <w:pPr>
        <w:pStyle w:val="ListParagraph"/>
        <w:numPr>
          <w:ilvl w:val="0"/>
          <w:numId w:val="13"/>
        </w:numPr>
        <w:spacing w:after="0" w:line="240" w:lineRule="auto"/>
        <w:ind w:right="192"/>
      </w:pPr>
      <w:r w:rsidRPr="00D76835">
        <w:t xml:space="preserve">Effective supervision and monitoring of pupils; </w:t>
      </w:r>
    </w:p>
    <w:p w14:paraId="24844C89" w14:textId="77777777" w:rsidR="00C368ED" w:rsidRPr="00D76835" w:rsidRDefault="00785CB8" w:rsidP="00D76835">
      <w:pPr>
        <w:pStyle w:val="ListParagraph"/>
        <w:numPr>
          <w:ilvl w:val="0"/>
          <w:numId w:val="13"/>
        </w:numPr>
        <w:spacing w:after="0" w:line="240" w:lineRule="auto"/>
        <w:ind w:right="192"/>
      </w:pPr>
      <w:r w:rsidRPr="00D76835">
        <w:t xml:space="preserve">Supports for staff; </w:t>
      </w:r>
    </w:p>
    <w:p w14:paraId="0278FA64" w14:textId="77777777" w:rsidR="00C368ED" w:rsidRPr="00D76835" w:rsidRDefault="00785CB8" w:rsidP="00D76835">
      <w:pPr>
        <w:pStyle w:val="ListParagraph"/>
        <w:numPr>
          <w:ilvl w:val="0"/>
          <w:numId w:val="13"/>
        </w:numPr>
        <w:spacing w:after="0" w:line="240" w:lineRule="auto"/>
        <w:ind w:right="192"/>
      </w:pPr>
      <w:r w:rsidRPr="00D76835">
        <w:t>Consistent reco</w:t>
      </w:r>
      <w:r w:rsidR="00BC6A21" w:rsidRPr="00D76835">
        <w:t>rding, investigation and follo</w:t>
      </w:r>
      <w:r w:rsidR="00B7229E" w:rsidRPr="00D76835">
        <w:t>w-</w:t>
      </w:r>
      <w:r w:rsidRPr="00D76835">
        <w:t xml:space="preserve">up of bullying behaviour (including use of established intervention strategies); and </w:t>
      </w:r>
    </w:p>
    <w:p w14:paraId="762A80E7" w14:textId="77777777" w:rsidR="00C368ED" w:rsidRPr="00D76835" w:rsidRDefault="00785CB8" w:rsidP="00D76835">
      <w:pPr>
        <w:pStyle w:val="ListParagraph"/>
        <w:numPr>
          <w:ilvl w:val="0"/>
          <w:numId w:val="13"/>
        </w:numPr>
        <w:spacing w:after="0" w:line="240" w:lineRule="auto"/>
        <w:ind w:right="192"/>
      </w:pPr>
      <w:r w:rsidRPr="00D76835">
        <w:t xml:space="preserve">On-going evaluation of the effectiveness of the anti-bullying policy. </w:t>
      </w:r>
    </w:p>
    <w:p w14:paraId="57A00F10" w14:textId="77777777" w:rsidR="002711AB" w:rsidRPr="00D76835" w:rsidRDefault="002711AB" w:rsidP="00D76835">
      <w:pPr>
        <w:spacing w:after="0" w:line="240" w:lineRule="auto"/>
        <w:ind w:left="1318" w:right="0" w:firstLine="0"/>
        <w:jc w:val="left"/>
        <w:rPr>
          <w:b/>
        </w:rPr>
      </w:pPr>
    </w:p>
    <w:p w14:paraId="326EAE02" w14:textId="77777777" w:rsidR="00C368ED" w:rsidRPr="00D76835" w:rsidRDefault="00785CB8" w:rsidP="00D76835">
      <w:pPr>
        <w:spacing w:after="0" w:line="240" w:lineRule="auto"/>
        <w:ind w:left="1318" w:right="0" w:firstLine="0"/>
        <w:jc w:val="left"/>
      </w:pPr>
      <w:r w:rsidRPr="00D76835">
        <w:rPr>
          <w:b/>
        </w:rPr>
        <w:t xml:space="preserve"> </w:t>
      </w:r>
    </w:p>
    <w:p w14:paraId="5B164A5B" w14:textId="77777777" w:rsidR="00C368ED" w:rsidRPr="00D76835" w:rsidRDefault="00785CB8" w:rsidP="00D76835">
      <w:pPr>
        <w:pStyle w:val="Heading1"/>
        <w:spacing w:after="0" w:line="240" w:lineRule="auto"/>
        <w:ind w:left="593"/>
      </w:pPr>
      <w:r w:rsidRPr="00D76835">
        <w:t>3.</w:t>
      </w:r>
      <w:r w:rsidRPr="00D76835">
        <w:rPr>
          <w:rFonts w:ascii="Arial" w:eastAsia="Arial" w:hAnsi="Arial" w:cs="Arial"/>
        </w:rPr>
        <w:t xml:space="preserve"> </w:t>
      </w:r>
      <w:r w:rsidRPr="00D76835">
        <w:t xml:space="preserve">Definition and Effects of Bullying </w:t>
      </w:r>
    </w:p>
    <w:p w14:paraId="012F77C7" w14:textId="77777777" w:rsidR="002711AB" w:rsidRPr="00D76835" w:rsidRDefault="002711AB" w:rsidP="00D76835"/>
    <w:p w14:paraId="1512C44B" w14:textId="77777777" w:rsidR="00C368ED" w:rsidRPr="00D76835" w:rsidRDefault="00785CB8" w:rsidP="00D76835">
      <w:pPr>
        <w:spacing w:after="0" w:line="240" w:lineRule="auto"/>
        <w:ind w:left="968" w:right="0"/>
        <w:jc w:val="left"/>
      </w:pPr>
      <w:r w:rsidRPr="00D76835">
        <w:t xml:space="preserve">In accordance with the </w:t>
      </w:r>
      <w:r w:rsidRPr="00D76835">
        <w:rPr>
          <w:i/>
        </w:rPr>
        <w:t>Anti-Bullying Procedures for Primary and Post-Primary Schools</w:t>
      </w:r>
      <w:r w:rsidRPr="00D76835">
        <w:t xml:space="preserve"> bullying is defined as follows: </w:t>
      </w:r>
    </w:p>
    <w:p w14:paraId="0C01312A" w14:textId="77777777" w:rsidR="002711AB" w:rsidRPr="00D76835" w:rsidRDefault="002711AB" w:rsidP="00D76835">
      <w:pPr>
        <w:spacing w:after="0" w:line="240" w:lineRule="auto"/>
        <w:ind w:left="968" w:right="0"/>
        <w:jc w:val="left"/>
      </w:pPr>
    </w:p>
    <w:p w14:paraId="24C7D4EA" w14:textId="77777777" w:rsidR="00C368ED" w:rsidRPr="00D76835" w:rsidRDefault="00785CB8" w:rsidP="00D76835">
      <w:pPr>
        <w:spacing w:after="0" w:line="240" w:lineRule="auto"/>
        <w:ind w:left="968" w:right="192"/>
      </w:pPr>
      <w:r w:rsidRPr="00D76835">
        <w:t xml:space="preserve">Bullying is unwanted negative behaviour, verbal, psychological or physical, conducted by an individual or group against another person (or persons) and which is repeated over time.  </w:t>
      </w:r>
    </w:p>
    <w:p w14:paraId="213FDD21" w14:textId="77777777" w:rsidR="002711AB" w:rsidRPr="00D76835" w:rsidRDefault="002711AB" w:rsidP="00D76835">
      <w:pPr>
        <w:spacing w:after="0" w:line="240" w:lineRule="auto"/>
        <w:ind w:left="968" w:right="192"/>
      </w:pPr>
    </w:p>
    <w:p w14:paraId="2A12FB17" w14:textId="77777777" w:rsidR="00C368ED" w:rsidRPr="00D76835" w:rsidRDefault="00785CB8" w:rsidP="00D76835">
      <w:pPr>
        <w:spacing w:after="0" w:line="240" w:lineRule="auto"/>
        <w:ind w:left="968" w:right="192"/>
      </w:pPr>
      <w:r w:rsidRPr="00D76835">
        <w:t xml:space="preserve">The following types of bullying behaviour are included in the definition of bullying: </w:t>
      </w:r>
    </w:p>
    <w:p w14:paraId="3537771D" w14:textId="77777777" w:rsidR="002711AB" w:rsidRPr="00D76835" w:rsidRDefault="002711AB" w:rsidP="00D76835">
      <w:pPr>
        <w:spacing w:after="0" w:line="240" w:lineRule="auto"/>
        <w:ind w:left="968" w:right="192"/>
      </w:pPr>
    </w:p>
    <w:p w14:paraId="2BE155E3" w14:textId="77777777" w:rsidR="00C368ED" w:rsidRPr="00D76835" w:rsidRDefault="00785CB8" w:rsidP="00D76835">
      <w:pPr>
        <w:numPr>
          <w:ilvl w:val="0"/>
          <w:numId w:val="2"/>
        </w:numPr>
        <w:spacing w:after="0" w:line="240" w:lineRule="auto"/>
        <w:ind w:right="192" w:hanging="360"/>
      </w:pPr>
      <w:r w:rsidRPr="00D76835">
        <w:t xml:space="preserve">deliberate exclusion, malicious gossip and other forms of relational bullying; </w:t>
      </w:r>
    </w:p>
    <w:p w14:paraId="7EA8A616" w14:textId="77777777" w:rsidR="00C368ED" w:rsidRPr="00D76835" w:rsidRDefault="00785CB8" w:rsidP="00D76835">
      <w:pPr>
        <w:numPr>
          <w:ilvl w:val="0"/>
          <w:numId w:val="2"/>
        </w:numPr>
        <w:spacing w:after="0" w:line="240" w:lineRule="auto"/>
        <w:ind w:right="192" w:hanging="360"/>
      </w:pPr>
      <w:r w:rsidRPr="00D76835">
        <w:t xml:space="preserve">cyber-bullying; </w:t>
      </w:r>
    </w:p>
    <w:p w14:paraId="26F8A087" w14:textId="77777777" w:rsidR="009C3C4D" w:rsidRPr="00D76835" w:rsidRDefault="004A049A" w:rsidP="00D76835">
      <w:pPr>
        <w:numPr>
          <w:ilvl w:val="0"/>
          <w:numId w:val="2"/>
        </w:numPr>
        <w:spacing w:after="0" w:line="240" w:lineRule="auto"/>
        <w:ind w:right="192" w:hanging="360"/>
      </w:pPr>
      <w:r w:rsidRPr="00D76835">
        <w:t>identity-based bullying which often takes the form of name-calling (e.g.</w:t>
      </w:r>
      <w:r w:rsidR="00785CB8" w:rsidRPr="00D76835">
        <w:t xml:space="preserve"> homophobic bullying, racist bullying, bullying based on a person</w:t>
      </w:r>
      <w:r w:rsidR="009C3C4D" w:rsidRPr="00D76835">
        <w:t>’</w:t>
      </w:r>
      <w:r w:rsidR="00785CB8" w:rsidRPr="00D76835">
        <w:t>s membership of the Traveller community and bullying of those with disabiliti</w:t>
      </w:r>
      <w:r w:rsidRPr="00D76835">
        <w:t>es or special educational needs)</w:t>
      </w:r>
      <w:r w:rsidR="00785CB8" w:rsidRPr="00D76835">
        <w:t>;</w:t>
      </w:r>
      <w:r w:rsidR="00785CB8" w:rsidRPr="00D76835">
        <w:rPr>
          <w:rFonts w:ascii="Arial" w:eastAsia="Arial" w:hAnsi="Arial" w:cs="Arial"/>
        </w:rPr>
        <w:t xml:space="preserve"> </w:t>
      </w:r>
    </w:p>
    <w:p w14:paraId="2B3326F2" w14:textId="77777777" w:rsidR="00C368ED" w:rsidRPr="00D76835" w:rsidRDefault="00785CB8" w:rsidP="00D76835">
      <w:pPr>
        <w:numPr>
          <w:ilvl w:val="0"/>
          <w:numId w:val="2"/>
        </w:numPr>
        <w:spacing w:after="0" w:line="240" w:lineRule="auto"/>
        <w:ind w:right="192" w:hanging="360"/>
      </w:pPr>
      <w:r w:rsidRPr="00D76835">
        <w:lastRenderedPageBreak/>
        <w:t xml:space="preserve">physical aggression; </w:t>
      </w:r>
    </w:p>
    <w:p w14:paraId="6469EBD3" w14:textId="77777777" w:rsidR="002711AB" w:rsidRPr="00D76835" w:rsidRDefault="00785CB8" w:rsidP="00D76835">
      <w:pPr>
        <w:numPr>
          <w:ilvl w:val="0"/>
          <w:numId w:val="2"/>
        </w:numPr>
        <w:spacing w:after="0" w:line="240" w:lineRule="auto"/>
        <w:ind w:right="192" w:hanging="360"/>
      </w:pPr>
      <w:r w:rsidRPr="00D76835">
        <w:t>intimidation;</w:t>
      </w:r>
    </w:p>
    <w:p w14:paraId="4E88FCA8" w14:textId="77777777" w:rsidR="002711AB" w:rsidRPr="00D76835" w:rsidRDefault="00785CB8" w:rsidP="00D76835">
      <w:pPr>
        <w:numPr>
          <w:ilvl w:val="0"/>
          <w:numId w:val="2"/>
        </w:numPr>
        <w:spacing w:after="0" w:line="240" w:lineRule="auto"/>
        <w:ind w:right="192" w:hanging="360"/>
      </w:pPr>
      <w:r w:rsidRPr="00D76835">
        <w:t>damage to property;</w:t>
      </w:r>
    </w:p>
    <w:p w14:paraId="78518E4C" w14:textId="77777777" w:rsidR="002711AB" w:rsidRPr="00D76835" w:rsidRDefault="004A049A" w:rsidP="00D76835">
      <w:pPr>
        <w:numPr>
          <w:ilvl w:val="0"/>
          <w:numId w:val="2"/>
        </w:numPr>
        <w:spacing w:after="0" w:line="240" w:lineRule="auto"/>
        <w:ind w:right="192" w:hanging="360"/>
      </w:pPr>
      <w:r w:rsidRPr="00D76835">
        <w:t xml:space="preserve">extortion.   </w:t>
      </w:r>
      <w:r w:rsidRPr="00D76835">
        <w:tab/>
      </w:r>
      <w:r w:rsidRPr="00D76835">
        <w:tab/>
      </w:r>
      <w:r w:rsidRPr="00D76835">
        <w:tab/>
        <w:t>(</w:t>
      </w:r>
      <w:r w:rsidRPr="00D76835">
        <w:rPr>
          <w:i/>
        </w:rPr>
        <w:t>For Further details on types of bullying see Appendix A)</w:t>
      </w:r>
    </w:p>
    <w:p w14:paraId="6BCCEE92" w14:textId="77777777" w:rsidR="00C368ED" w:rsidRPr="00D76835" w:rsidRDefault="00785CB8" w:rsidP="00D76835">
      <w:pPr>
        <w:spacing w:after="0" w:line="240" w:lineRule="auto"/>
        <w:ind w:left="1678" w:right="192" w:firstLine="0"/>
      </w:pPr>
      <w:r w:rsidRPr="00D76835">
        <w:t xml:space="preserve"> </w:t>
      </w:r>
    </w:p>
    <w:p w14:paraId="2FE945B6" w14:textId="77777777" w:rsidR="00C368ED" w:rsidRPr="00D76835" w:rsidRDefault="00785CB8" w:rsidP="00D76835">
      <w:pPr>
        <w:spacing w:after="0" w:line="240" w:lineRule="auto"/>
        <w:ind w:left="968" w:right="192"/>
      </w:pPr>
      <w:r w:rsidRPr="00D76835">
        <w:t xml:space="preserve">Isolated or once-off incidents of intentional negative behaviour, including a once-off offensive or hurtful text message or other private message, do not fall within the definition of bullying. These will be dealt with, as appropriate, in accordance with the </w:t>
      </w:r>
      <w:r w:rsidR="002711AB" w:rsidRPr="00D76835">
        <w:t>school’s</w:t>
      </w:r>
      <w:r w:rsidRPr="00D76835">
        <w:t xml:space="preserve"> Code of Behaviour.  </w:t>
      </w:r>
    </w:p>
    <w:p w14:paraId="23241589" w14:textId="77777777" w:rsidR="002711AB" w:rsidRPr="00D76835" w:rsidRDefault="002711AB" w:rsidP="00D76835">
      <w:pPr>
        <w:spacing w:after="0" w:line="240" w:lineRule="auto"/>
        <w:ind w:left="968" w:right="192"/>
      </w:pPr>
    </w:p>
    <w:p w14:paraId="3A5AE802" w14:textId="77777777" w:rsidR="002711AB" w:rsidRPr="00D76835" w:rsidRDefault="00785CB8" w:rsidP="00D76835">
      <w:pPr>
        <w:spacing w:after="0" w:line="240" w:lineRule="auto"/>
        <w:ind w:left="968" w:right="192"/>
      </w:pPr>
      <w:r w:rsidRPr="00D76835">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4C837A41" w14:textId="77777777" w:rsidR="00C368ED" w:rsidRPr="00D76835" w:rsidRDefault="00785CB8" w:rsidP="00D76835">
      <w:pPr>
        <w:spacing w:after="0" w:line="240" w:lineRule="auto"/>
        <w:ind w:left="968" w:right="192"/>
      </w:pPr>
      <w:r w:rsidRPr="00D76835">
        <w:t xml:space="preserve"> </w:t>
      </w:r>
    </w:p>
    <w:p w14:paraId="6AF5EE2C" w14:textId="77777777" w:rsidR="00C368ED" w:rsidRPr="00D76835" w:rsidRDefault="00785CB8" w:rsidP="00D76835">
      <w:pPr>
        <w:spacing w:after="0" w:line="240" w:lineRule="auto"/>
        <w:ind w:left="968" w:right="192"/>
      </w:pPr>
      <w:r w:rsidRPr="00D76835">
        <w:t xml:space="preserve">Negative behaviour that does not meet this definition of bullying will be dealt with in accordance with the </w:t>
      </w:r>
      <w:r w:rsidR="002711AB" w:rsidRPr="00D76835">
        <w:t>school’s</w:t>
      </w:r>
      <w:r w:rsidRPr="00D76835">
        <w:t xml:space="preserve"> Code of Behaviour.  </w:t>
      </w:r>
    </w:p>
    <w:p w14:paraId="77BEF0A9" w14:textId="77777777" w:rsidR="002711AB" w:rsidRPr="00D76835" w:rsidRDefault="002711AB" w:rsidP="00D76835">
      <w:pPr>
        <w:spacing w:after="0" w:line="240" w:lineRule="auto"/>
        <w:ind w:left="968" w:right="192"/>
      </w:pPr>
    </w:p>
    <w:p w14:paraId="73238C23" w14:textId="77777777" w:rsidR="00C368ED" w:rsidRPr="00D76835" w:rsidRDefault="00785CB8" w:rsidP="00D76835">
      <w:pPr>
        <w:spacing w:after="0" w:line="240" w:lineRule="auto"/>
        <w:ind w:left="968" w:right="192"/>
      </w:pPr>
      <w:r w:rsidRPr="00D76835">
        <w:t xml:space="preserve">The impacts of bullying can be very serious for both victims and perpetrators of bullying. For victims, feelings of insecurity, low self-confidence and anxiety may emerge. This can also be the case for those who witness bullying. Children who engage in bullying behaviour can be at higher risk of </w:t>
      </w:r>
      <w:r w:rsidR="002711AB" w:rsidRPr="00D76835">
        <w:t>depression and</w:t>
      </w:r>
      <w:r w:rsidRPr="00D76835">
        <w:t xml:space="preserve"> may be at risk of developing an anti-social personality and of reducing their educational opportunities.  </w:t>
      </w:r>
    </w:p>
    <w:p w14:paraId="35C40796" w14:textId="77777777" w:rsidR="002711AB" w:rsidRPr="00D76835" w:rsidRDefault="002711AB" w:rsidP="00D76835">
      <w:pPr>
        <w:spacing w:after="0" w:line="240" w:lineRule="auto"/>
        <w:ind w:left="968" w:right="192"/>
      </w:pPr>
    </w:p>
    <w:p w14:paraId="3C63DC7C" w14:textId="77777777" w:rsidR="00C368ED" w:rsidRPr="00D76835" w:rsidRDefault="00785CB8" w:rsidP="00D76835">
      <w:pPr>
        <w:spacing w:after="0" w:line="240" w:lineRule="auto"/>
        <w:ind w:left="968" w:right="192"/>
      </w:pPr>
      <w:r w:rsidRPr="00D76835">
        <w:t xml:space="preserve">Additional information on different types of bullying and the different impacts of bullying is set out in Section 2 of the </w:t>
      </w:r>
      <w:r w:rsidRPr="00D76835">
        <w:rPr>
          <w:i/>
        </w:rPr>
        <w:t>Anti-Bullying Procedures for Primary and Post-Primary Schools</w:t>
      </w:r>
      <w:r w:rsidRPr="00D76835">
        <w:t xml:space="preserve">.  </w:t>
      </w:r>
    </w:p>
    <w:p w14:paraId="5E0E5677" w14:textId="77777777" w:rsidR="002711AB" w:rsidRPr="00D76835" w:rsidRDefault="002711AB" w:rsidP="00D76835">
      <w:pPr>
        <w:spacing w:after="0" w:line="240" w:lineRule="auto"/>
        <w:ind w:left="968" w:right="192"/>
      </w:pPr>
    </w:p>
    <w:p w14:paraId="6717EFC4" w14:textId="77777777" w:rsidR="00C368ED" w:rsidRPr="00D76835" w:rsidRDefault="00785CB8" w:rsidP="00D76835">
      <w:pPr>
        <w:spacing w:after="0" w:line="240" w:lineRule="auto"/>
        <w:ind w:left="958" w:right="0" w:firstLine="0"/>
        <w:jc w:val="left"/>
      </w:pPr>
      <w:r w:rsidRPr="00D76835">
        <w:t xml:space="preserve"> </w:t>
      </w:r>
    </w:p>
    <w:p w14:paraId="1C56188F" w14:textId="77777777" w:rsidR="00C368ED" w:rsidRPr="00D76835" w:rsidRDefault="00785CB8" w:rsidP="00D76835">
      <w:pPr>
        <w:pStyle w:val="Heading1"/>
        <w:spacing w:after="0" w:line="240" w:lineRule="auto"/>
        <w:ind w:left="593"/>
      </w:pPr>
      <w:r w:rsidRPr="00D76835">
        <w:t>4.</w:t>
      </w:r>
      <w:r w:rsidRPr="00D76835">
        <w:rPr>
          <w:rFonts w:ascii="Arial" w:eastAsia="Arial" w:hAnsi="Arial" w:cs="Arial"/>
        </w:rPr>
        <w:t xml:space="preserve"> </w:t>
      </w:r>
      <w:r w:rsidRPr="00D76835">
        <w:t xml:space="preserve">The Relevant Teacher  </w:t>
      </w:r>
    </w:p>
    <w:p w14:paraId="2DF8DE12" w14:textId="77777777" w:rsidR="00C368ED" w:rsidRPr="00D76835" w:rsidRDefault="00785CB8" w:rsidP="00D76835">
      <w:pPr>
        <w:spacing w:after="0" w:line="240" w:lineRule="auto"/>
        <w:ind w:left="958" w:right="0" w:firstLine="0"/>
        <w:jc w:val="left"/>
      </w:pPr>
      <w:r w:rsidRPr="00D76835">
        <w:t xml:space="preserve"> </w:t>
      </w:r>
    </w:p>
    <w:p w14:paraId="3F6C3440" w14:textId="77777777" w:rsidR="00C368ED" w:rsidRPr="00D76835" w:rsidRDefault="00785CB8" w:rsidP="00D76835">
      <w:pPr>
        <w:spacing w:after="0" w:line="240" w:lineRule="auto"/>
        <w:ind w:left="968" w:right="192"/>
      </w:pPr>
      <w:r w:rsidRPr="00D76835">
        <w:t xml:space="preserve">The relevant teacher(s) for investigating and dealing with bullying is (are) as follows (see Section 6.8 of the </w:t>
      </w:r>
      <w:r w:rsidRPr="00D76835">
        <w:rPr>
          <w:i/>
        </w:rPr>
        <w:t>Anti-Bullying Procedures for Primary and Post-Primary Schools</w:t>
      </w:r>
      <w:r w:rsidRPr="00D76835">
        <w:t xml:space="preserve">):  </w:t>
      </w:r>
    </w:p>
    <w:p w14:paraId="351D61AE" w14:textId="77777777" w:rsidR="00C368ED" w:rsidRPr="00D76835" w:rsidRDefault="00785CB8" w:rsidP="00D76835">
      <w:pPr>
        <w:spacing w:after="0" w:line="240" w:lineRule="auto"/>
        <w:ind w:left="598" w:right="0" w:firstLine="0"/>
        <w:jc w:val="left"/>
      </w:pPr>
      <w:r w:rsidRPr="00D76835">
        <w:t xml:space="preserve"> </w:t>
      </w:r>
    </w:p>
    <w:p w14:paraId="43390F4D" w14:textId="77777777" w:rsidR="00C368ED" w:rsidRPr="00D76835" w:rsidRDefault="00785CB8" w:rsidP="00D76835">
      <w:pPr>
        <w:spacing w:after="0" w:line="240" w:lineRule="auto"/>
        <w:ind w:left="593" w:right="192"/>
      </w:pPr>
      <w:r w:rsidRPr="00D76835">
        <w:t xml:space="preserve">Staff members share a collegiate responsibility, under the supervision of the Principal, to act and prevent bullying or aggressive behaviour in the school community.  </w:t>
      </w:r>
    </w:p>
    <w:p w14:paraId="7F0CD48F" w14:textId="77777777" w:rsidR="002711AB" w:rsidRPr="00D76835" w:rsidRDefault="002711AB" w:rsidP="00D76835">
      <w:pPr>
        <w:spacing w:after="0" w:line="240" w:lineRule="auto"/>
        <w:ind w:left="593" w:right="192"/>
      </w:pPr>
    </w:p>
    <w:p w14:paraId="2A437F1E" w14:textId="77777777" w:rsidR="004A049A" w:rsidRPr="00D76835" w:rsidRDefault="00785CB8" w:rsidP="00D76835">
      <w:pPr>
        <w:spacing w:after="0" w:line="240" w:lineRule="auto"/>
        <w:ind w:left="608" w:right="179"/>
        <w:jc w:val="left"/>
      </w:pPr>
      <w:r w:rsidRPr="00D76835">
        <w:t xml:space="preserve">The </w:t>
      </w:r>
      <w:r w:rsidRPr="00D76835">
        <w:rPr>
          <w:u w:val="single" w:color="000000"/>
        </w:rPr>
        <w:t>relevant teacher</w:t>
      </w:r>
      <w:r w:rsidRPr="00D76835">
        <w:t xml:space="preserve">, in the first instance, is the </w:t>
      </w:r>
      <w:r w:rsidR="002711AB" w:rsidRPr="00D76835">
        <w:t>child’s</w:t>
      </w:r>
      <w:r w:rsidRPr="00D76835">
        <w:t xml:space="preserve"> Class Teacher. He or she will ordinarily have primary responsibility for investigating and dealing with bullying. Where this is not possible or appropriate, the Principal will nominate another staff member to deal with the situation. It is recognised that our teachers have the professional skills to deal with most instances of bullying within their day-today class management work. If the bullying is of a very serious nature, the Principal/Deputy Principal will also be involved. Furthermore, the Board of Management will also be involved, in line with the reporting procedures of Section 6 below and with the </w:t>
      </w:r>
      <w:r w:rsidR="002711AB" w:rsidRPr="00D76835">
        <w:t>school’s</w:t>
      </w:r>
      <w:r w:rsidRPr="00D76835">
        <w:t xml:space="preserve"> Code of Behaviour.  </w:t>
      </w:r>
    </w:p>
    <w:p w14:paraId="7A705D77" w14:textId="77777777" w:rsidR="004A049A" w:rsidRPr="00D76835" w:rsidRDefault="004A049A" w:rsidP="00D76835">
      <w:pPr>
        <w:spacing w:after="0" w:line="240" w:lineRule="auto"/>
        <w:ind w:left="608" w:right="179"/>
        <w:jc w:val="left"/>
      </w:pPr>
    </w:p>
    <w:p w14:paraId="43BE8794" w14:textId="77777777" w:rsidR="004A049A" w:rsidRPr="00D76835" w:rsidRDefault="004A049A" w:rsidP="00D76835">
      <w:pPr>
        <w:pStyle w:val="Heading1"/>
        <w:spacing w:after="0" w:line="240" w:lineRule="auto"/>
        <w:ind w:left="593"/>
      </w:pPr>
      <w:r w:rsidRPr="00D76835">
        <w:t>5.</w:t>
      </w:r>
      <w:r w:rsidRPr="00D76835">
        <w:rPr>
          <w:rFonts w:ascii="Arial" w:eastAsia="Arial" w:hAnsi="Arial" w:cs="Arial"/>
        </w:rPr>
        <w:t xml:space="preserve"> </w:t>
      </w:r>
      <w:r w:rsidRPr="00D76835">
        <w:t xml:space="preserve">Education and Prevention Strategies </w:t>
      </w:r>
    </w:p>
    <w:p w14:paraId="7F642196" w14:textId="77777777" w:rsidR="004A049A" w:rsidRPr="00D76835" w:rsidRDefault="004A049A" w:rsidP="00D76835">
      <w:pPr>
        <w:spacing w:after="0" w:line="240" w:lineRule="auto"/>
        <w:ind w:left="958" w:right="0" w:firstLine="0"/>
        <w:jc w:val="left"/>
      </w:pPr>
      <w:r w:rsidRPr="00D76835">
        <w:t xml:space="preserve"> </w:t>
      </w:r>
    </w:p>
    <w:p w14:paraId="3F697C1E" w14:textId="77777777" w:rsidR="004A049A" w:rsidRPr="00D76835" w:rsidRDefault="004A049A" w:rsidP="00D76835">
      <w:pPr>
        <w:spacing w:after="0" w:line="240" w:lineRule="auto"/>
        <w:ind w:left="968" w:right="192"/>
        <w:jc w:val="left"/>
        <w:rPr>
          <w:i/>
        </w:rPr>
      </w:pPr>
      <w:r w:rsidRPr="00D76835">
        <w:t xml:space="preserve">The education and prevention strategies (including strategies specifically aimed at cyber- bullying and identity-based bullying including in particular, homophobic and transphobic bullying) that will be used by the school are as follows (see Section 6.5 of the </w:t>
      </w:r>
      <w:r w:rsidRPr="00D76835">
        <w:rPr>
          <w:i/>
        </w:rPr>
        <w:t>Anti-Bullying Procedures for Primary and Post-Primary Schools</w:t>
      </w:r>
      <w:r w:rsidRPr="00D76835">
        <w:t xml:space="preserve">).   </w:t>
      </w:r>
      <w:r w:rsidR="00BC6A21" w:rsidRPr="00D76835">
        <w:br/>
      </w:r>
    </w:p>
    <w:p w14:paraId="4CCB51DB" w14:textId="77777777" w:rsidR="004A049A" w:rsidRPr="00D76835" w:rsidRDefault="004A049A" w:rsidP="00D76835">
      <w:pPr>
        <w:spacing w:after="0" w:line="240" w:lineRule="auto"/>
        <w:ind w:left="0" w:right="179" w:firstLine="583"/>
        <w:jc w:val="left"/>
      </w:pPr>
    </w:p>
    <w:p w14:paraId="2F1018EC" w14:textId="77777777" w:rsidR="00C368ED" w:rsidRPr="00D76835" w:rsidRDefault="00785CB8" w:rsidP="00D76835">
      <w:pPr>
        <w:spacing w:after="0" w:line="240" w:lineRule="auto"/>
        <w:ind w:left="223" w:right="179" w:firstLine="360"/>
        <w:jc w:val="left"/>
        <w:rPr>
          <w:b/>
        </w:rPr>
      </w:pPr>
      <w:r w:rsidRPr="00D76835">
        <w:rPr>
          <w:b/>
        </w:rPr>
        <w:t xml:space="preserve">A Positive School Culture </w:t>
      </w:r>
    </w:p>
    <w:p w14:paraId="1798F1D3" w14:textId="77777777" w:rsidR="002711AB" w:rsidRPr="00D76835" w:rsidRDefault="002711AB" w:rsidP="00D76835"/>
    <w:p w14:paraId="6181E831" w14:textId="77777777" w:rsidR="00C368ED" w:rsidRPr="00D76835" w:rsidRDefault="0031241A" w:rsidP="00D76835">
      <w:pPr>
        <w:numPr>
          <w:ilvl w:val="0"/>
          <w:numId w:val="3"/>
        </w:numPr>
        <w:spacing w:after="0" w:line="240" w:lineRule="auto"/>
        <w:ind w:right="192" w:hanging="360"/>
      </w:pPr>
      <w:r w:rsidRPr="00D76835">
        <w:t>Lucan East ETNS</w:t>
      </w:r>
      <w:r w:rsidR="00785CB8" w:rsidRPr="00D76835">
        <w:t xml:space="preserve"> actively embraces difference and diversity and prides itself on its inclusive approach to education. </w:t>
      </w:r>
    </w:p>
    <w:p w14:paraId="4FB59703" w14:textId="77777777" w:rsidR="002711AB" w:rsidRPr="00D76835" w:rsidRDefault="002711AB" w:rsidP="00D76835">
      <w:pPr>
        <w:spacing w:after="0" w:line="240" w:lineRule="auto"/>
        <w:ind w:left="943" w:right="192" w:firstLine="0"/>
      </w:pPr>
    </w:p>
    <w:p w14:paraId="046F278F" w14:textId="77777777" w:rsidR="00C368ED" w:rsidRPr="00D76835" w:rsidRDefault="00785CB8" w:rsidP="00D76835">
      <w:pPr>
        <w:numPr>
          <w:ilvl w:val="0"/>
          <w:numId w:val="3"/>
        </w:numPr>
        <w:spacing w:after="0" w:line="240" w:lineRule="auto"/>
        <w:ind w:right="192" w:hanging="360"/>
      </w:pPr>
      <w:r w:rsidRPr="00D76835">
        <w:t xml:space="preserve">Our school ethos is founded on respect for individual differences: these are promoted as a source of pride and self-respect. </w:t>
      </w:r>
    </w:p>
    <w:p w14:paraId="374D47C8" w14:textId="77777777" w:rsidR="002711AB" w:rsidRPr="00D76835" w:rsidRDefault="002711AB" w:rsidP="00D76835">
      <w:pPr>
        <w:spacing w:after="0" w:line="240" w:lineRule="auto"/>
        <w:ind w:left="0" w:right="192" w:firstLine="0"/>
      </w:pPr>
    </w:p>
    <w:p w14:paraId="2AC78B4A" w14:textId="77777777" w:rsidR="00C368ED" w:rsidRPr="00D76835" w:rsidRDefault="00785CB8" w:rsidP="00D76835">
      <w:pPr>
        <w:numPr>
          <w:ilvl w:val="0"/>
          <w:numId w:val="3"/>
        </w:numPr>
        <w:spacing w:after="0" w:line="240" w:lineRule="auto"/>
        <w:ind w:right="192" w:hanging="360"/>
      </w:pPr>
      <w:r w:rsidRPr="00D76835">
        <w:t xml:space="preserve">Respect and inclusion are at the heart of our </w:t>
      </w:r>
      <w:r w:rsidR="002711AB" w:rsidRPr="00D76835">
        <w:t>school’s</w:t>
      </w:r>
      <w:r w:rsidRPr="00D76835">
        <w:t xml:space="preserve"> life. </w:t>
      </w:r>
    </w:p>
    <w:p w14:paraId="4437623C" w14:textId="77777777" w:rsidR="002711AB" w:rsidRPr="00D76835" w:rsidRDefault="002711AB" w:rsidP="00D76835">
      <w:pPr>
        <w:spacing w:after="0" w:line="240" w:lineRule="auto"/>
        <w:ind w:left="0" w:right="192" w:firstLine="0"/>
      </w:pPr>
    </w:p>
    <w:p w14:paraId="1BC07529" w14:textId="77777777" w:rsidR="00C368ED" w:rsidRPr="00D76835" w:rsidRDefault="00785CB8" w:rsidP="00D76835">
      <w:pPr>
        <w:numPr>
          <w:ilvl w:val="0"/>
          <w:numId w:val="3"/>
        </w:numPr>
        <w:spacing w:after="0" w:line="240" w:lineRule="auto"/>
        <w:ind w:right="192" w:hanging="360"/>
      </w:pPr>
      <w:r w:rsidRPr="00D76835">
        <w:t xml:space="preserve">These values underpin the Learn Together ethical education programme; this provides a platform for our </w:t>
      </w:r>
      <w:r w:rsidR="002711AB" w:rsidRPr="00D76835">
        <w:t>school’s</w:t>
      </w:r>
      <w:r w:rsidRPr="00D76835">
        <w:t xml:space="preserve"> education based anti-bullying measures.  </w:t>
      </w:r>
    </w:p>
    <w:p w14:paraId="415B65CF" w14:textId="77777777" w:rsidR="002711AB" w:rsidRPr="00D76835" w:rsidRDefault="002711AB" w:rsidP="00D76835">
      <w:pPr>
        <w:spacing w:after="0" w:line="240" w:lineRule="auto"/>
        <w:ind w:left="598" w:right="0" w:firstLine="0"/>
        <w:jc w:val="left"/>
        <w:rPr>
          <w:b/>
        </w:rPr>
      </w:pPr>
    </w:p>
    <w:p w14:paraId="6A5D8DB7" w14:textId="77777777" w:rsidR="00C368ED" w:rsidRPr="00D76835" w:rsidRDefault="00785CB8" w:rsidP="00D76835">
      <w:pPr>
        <w:spacing w:after="0" w:line="240" w:lineRule="auto"/>
        <w:ind w:left="598" w:right="0" w:firstLine="0"/>
        <w:jc w:val="left"/>
      </w:pPr>
      <w:r w:rsidRPr="00D76835">
        <w:rPr>
          <w:b/>
        </w:rPr>
        <w:t xml:space="preserve"> </w:t>
      </w:r>
    </w:p>
    <w:p w14:paraId="22128551" w14:textId="77777777" w:rsidR="002711AB" w:rsidRPr="00D76835" w:rsidRDefault="00785CB8" w:rsidP="00D76835">
      <w:pPr>
        <w:pStyle w:val="Heading1"/>
        <w:spacing w:after="0" w:line="240" w:lineRule="auto"/>
        <w:ind w:left="593"/>
      </w:pPr>
      <w:r w:rsidRPr="00D76835">
        <w:t xml:space="preserve">Curriculum </w:t>
      </w:r>
    </w:p>
    <w:p w14:paraId="3B91341E" w14:textId="77777777" w:rsidR="00C368ED" w:rsidRPr="00D76835" w:rsidRDefault="00785CB8" w:rsidP="00D76835">
      <w:pPr>
        <w:pStyle w:val="Heading1"/>
        <w:spacing w:after="0" w:line="240" w:lineRule="auto"/>
        <w:ind w:left="593"/>
      </w:pPr>
      <w:r w:rsidRPr="00D76835">
        <w:rPr>
          <w:b w:val="0"/>
          <w:i/>
        </w:rPr>
        <w:t xml:space="preserve"> </w:t>
      </w:r>
    </w:p>
    <w:p w14:paraId="4C892582" w14:textId="77777777" w:rsidR="00C368ED" w:rsidRPr="00D76835" w:rsidRDefault="00785CB8" w:rsidP="00D76835">
      <w:pPr>
        <w:spacing w:after="0" w:line="240" w:lineRule="auto"/>
        <w:ind w:left="593" w:right="192"/>
      </w:pPr>
      <w:r w:rsidRPr="00D76835">
        <w:t xml:space="preserve">In raising awareness and understanding of how bullying occurs and providing the pupils with the skills and strategies to counter bullying in its various forms, curriculum implementation will place a particular emphasis on re-affirming the </w:t>
      </w:r>
      <w:r w:rsidR="002711AB" w:rsidRPr="00D76835">
        <w:t>pupil’s</w:t>
      </w:r>
      <w:r w:rsidRPr="00D76835">
        <w:t xml:space="preserve"> sense of self-esteem and self-worth through supporting the pupils in developing</w:t>
      </w:r>
      <w:r w:rsidR="009C3C4D" w:rsidRPr="00D76835">
        <w:t xml:space="preserve"> </w:t>
      </w:r>
      <w:r w:rsidRPr="00D76835">
        <w:t xml:space="preserve">empathy, respect and resilience. These skills are delivered across all subject areas and through a welcoming school climate which respects diversity in all its forms. </w:t>
      </w:r>
      <w:r w:rsidR="002711AB" w:rsidRPr="00D76835">
        <w:t>However,</w:t>
      </w:r>
      <w:r w:rsidRPr="00D76835">
        <w:t xml:space="preserve"> there will be a particular focus on bullying delivered through the following: </w:t>
      </w:r>
    </w:p>
    <w:p w14:paraId="4470D86C" w14:textId="77777777" w:rsidR="002711AB" w:rsidRPr="00D76835" w:rsidRDefault="002711AB" w:rsidP="00D76835">
      <w:pPr>
        <w:spacing w:after="0" w:line="240" w:lineRule="auto"/>
        <w:ind w:left="593" w:right="192"/>
      </w:pPr>
    </w:p>
    <w:p w14:paraId="382B8C2A" w14:textId="77777777" w:rsidR="00C368ED" w:rsidRPr="00D76835" w:rsidRDefault="00785CB8" w:rsidP="00D76835">
      <w:pPr>
        <w:numPr>
          <w:ilvl w:val="0"/>
          <w:numId w:val="4"/>
        </w:numPr>
        <w:spacing w:after="0" w:line="240" w:lineRule="auto"/>
        <w:ind w:right="192" w:hanging="360"/>
      </w:pPr>
      <w:r w:rsidRPr="00D76835">
        <w:t xml:space="preserve">Stay Safe Programme - will be taught in </w:t>
      </w:r>
      <w:r w:rsidR="0031241A" w:rsidRPr="00D76835">
        <w:t>all</w:t>
      </w:r>
      <w:r w:rsidRPr="00D76835">
        <w:t xml:space="preserve"> classes. This introduces our children to their right to live a bullying-free </w:t>
      </w:r>
      <w:r w:rsidR="002711AB" w:rsidRPr="00D76835">
        <w:t>life and</w:t>
      </w:r>
      <w:r w:rsidRPr="00D76835">
        <w:t xml:space="preserve"> develops skills in saying </w:t>
      </w:r>
      <w:r w:rsidR="002711AB" w:rsidRPr="00D76835">
        <w:t>‘</w:t>
      </w:r>
      <w:r w:rsidRPr="00D76835">
        <w:t>no</w:t>
      </w:r>
      <w:r w:rsidR="002711AB" w:rsidRPr="00D76835">
        <w:t>’</w:t>
      </w:r>
      <w:r w:rsidRPr="00D76835">
        <w:t xml:space="preserve"> to anyone impinging on that right.   </w:t>
      </w:r>
    </w:p>
    <w:p w14:paraId="79ACF46E" w14:textId="77777777" w:rsidR="002711AB" w:rsidRPr="00D76835" w:rsidRDefault="002711AB" w:rsidP="00D76835">
      <w:pPr>
        <w:spacing w:after="0" w:line="240" w:lineRule="auto"/>
        <w:ind w:left="943" w:right="192" w:firstLine="0"/>
      </w:pPr>
    </w:p>
    <w:p w14:paraId="7B2A239B" w14:textId="77777777" w:rsidR="00C368ED" w:rsidRPr="00D76835" w:rsidRDefault="00785CB8" w:rsidP="00D76835">
      <w:pPr>
        <w:numPr>
          <w:ilvl w:val="0"/>
          <w:numId w:val="4"/>
        </w:numPr>
        <w:spacing w:after="0" w:line="240" w:lineRule="auto"/>
        <w:ind w:right="192" w:hanging="360"/>
      </w:pPr>
      <w:r w:rsidRPr="00D76835">
        <w:t xml:space="preserve">SPHE Programme </w:t>
      </w:r>
      <w:r w:rsidR="00B7229E" w:rsidRPr="00D76835">
        <w:t xml:space="preserve">includes elements dealing with LGBT issues, and </w:t>
      </w:r>
      <w:r w:rsidRPr="00D76835">
        <w:t>the need for respe</w:t>
      </w:r>
      <w:r w:rsidR="00B7229E" w:rsidRPr="00D76835">
        <w:t>ct for individual differences in this regard.</w:t>
      </w:r>
    </w:p>
    <w:p w14:paraId="1AA4F70F" w14:textId="77777777" w:rsidR="002711AB" w:rsidRPr="00D76835" w:rsidRDefault="002711AB" w:rsidP="00D76835">
      <w:pPr>
        <w:spacing w:after="0" w:line="240" w:lineRule="auto"/>
        <w:ind w:left="0" w:right="192" w:firstLine="0"/>
      </w:pPr>
    </w:p>
    <w:p w14:paraId="45A6B6C4" w14:textId="77777777" w:rsidR="00C368ED" w:rsidRPr="00D76835" w:rsidRDefault="00785CB8" w:rsidP="00D76835">
      <w:pPr>
        <w:numPr>
          <w:ilvl w:val="0"/>
          <w:numId w:val="4"/>
        </w:numPr>
        <w:spacing w:after="0" w:line="240" w:lineRule="auto"/>
        <w:ind w:right="192" w:hanging="360"/>
      </w:pPr>
      <w:r w:rsidRPr="00D76835">
        <w:t xml:space="preserve">Learn Together Programme - time will be devoted to an age-appropriate discussion of bullying at each class level. Children will be encouraged and helped to say “No” to bullying behaviour and to report experiences of bullying.  </w:t>
      </w:r>
    </w:p>
    <w:p w14:paraId="27BE5F83" w14:textId="77777777" w:rsidR="002711AB" w:rsidRPr="00D76835" w:rsidRDefault="002711AB" w:rsidP="00D76835">
      <w:pPr>
        <w:spacing w:after="0" w:line="240" w:lineRule="auto"/>
        <w:ind w:left="0" w:right="192" w:firstLine="0"/>
      </w:pPr>
    </w:p>
    <w:p w14:paraId="4D62E40E" w14:textId="77777777" w:rsidR="00C368ED" w:rsidRPr="00D76835" w:rsidRDefault="00FA28AC" w:rsidP="00D76835">
      <w:pPr>
        <w:numPr>
          <w:ilvl w:val="0"/>
          <w:numId w:val="4"/>
        </w:numPr>
        <w:spacing w:after="0" w:line="240" w:lineRule="auto"/>
        <w:ind w:right="192" w:hanging="360"/>
      </w:pPr>
      <w:r w:rsidRPr="00D76835">
        <w:t>Safer Internet Day</w:t>
      </w:r>
      <w:r w:rsidR="00785CB8" w:rsidRPr="00D76835">
        <w:t xml:space="preserve">: The school is committed to providing internet safety to all its students and will endeavour to maintain internet safety awareness through approaches such as </w:t>
      </w:r>
      <w:r w:rsidRPr="00D76835">
        <w:t>Safer Internet Day</w:t>
      </w:r>
      <w:r w:rsidR="00785CB8" w:rsidRPr="00D76835">
        <w:t xml:space="preserve"> and tailored lessons throughout the school year. This will include work dealing specifically with cyberbullying. </w:t>
      </w:r>
    </w:p>
    <w:p w14:paraId="65D3C127" w14:textId="77777777" w:rsidR="002711AB" w:rsidRPr="00D76835" w:rsidRDefault="002711AB" w:rsidP="00D76835">
      <w:pPr>
        <w:spacing w:after="0" w:line="240" w:lineRule="auto"/>
        <w:ind w:left="0" w:right="192" w:firstLine="0"/>
      </w:pPr>
    </w:p>
    <w:p w14:paraId="07A5EDBB" w14:textId="313FE76A" w:rsidR="00C368ED" w:rsidRPr="00D76835" w:rsidRDefault="00785CB8" w:rsidP="00D76835">
      <w:pPr>
        <w:numPr>
          <w:ilvl w:val="0"/>
          <w:numId w:val="4"/>
        </w:numPr>
        <w:spacing w:after="0" w:line="240" w:lineRule="auto"/>
        <w:ind w:right="192" w:hanging="360"/>
      </w:pPr>
      <w:r w:rsidRPr="00D76835">
        <w:t xml:space="preserve">Pupils will participate in a range of age-appropriate prevention and education programmes during their time in </w:t>
      </w:r>
      <w:r w:rsidR="0031241A" w:rsidRPr="00D76835">
        <w:t>Lucan East ETNS</w:t>
      </w:r>
      <w:r w:rsidRPr="00D76835">
        <w:t xml:space="preserve">. These programmes will form a </w:t>
      </w:r>
      <w:r w:rsidR="00345D03" w:rsidRPr="00D76835">
        <w:t>regular</w:t>
      </w:r>
      <w:r w:rsidRPr="00D76835">
        <w:t xml:space="preserve"> part of the school calendar. Anticipating that different programmes will be available to the school at different times, we note that these may include (but not be restricted to) such programmes as </w:t>
      </w:r>
      <w:r w:rsidR="00FA28AC" w:rsidRPr="00D76835">
        <w:t xml:space="preserve">Restorative Practice, </w:t>
      </w:r>
      <w:r w:rsidRPr="00D76835">
        <w:t xml:space="preserve">SALT, Sticks and Stones, and the ISPCC Shield Campaign.  </w:t>
      </w:r>
    </w:p>
    <w:p w14:paraId="039DDC61" w14:textId="77777777" w:rsidR="002711AB" w:rsidRPr="00D76835" w:rsidRDefault="002711AB" w:rsidP="00D76835">
      <w:pPr>
        <w:spacing w:after="0" w:line="240" w:lineRule="auto"/>
        <w:ind w:left="0" w:right="192" w:firstLine="0"/>
      </w:pPr>
    </w:p>
    <w:p w14:paraId="5A1C269D" w14:textId="77777777" w:rsidR="00C368ED" w:rsidRPr="00D76835" w:rsidRDefault="00785CB8" w:rsidP="00D76835">
      <w:pPr>
        <w:numPr>
          <w:ilvl w:val="0"/>
          <w:numId w:val="4"/>
        </w:numPr>
        <w:spacing w:after="0" w:line="240" w:lineRule="auto"/>
        <w:ind w:right="192" w:hanging="360"/>
      </w:pPr>
      <w:r w:rsidRPr="00D76835">
        <w:t>Other classroom and whole-school activities, e.g. friendship week, drama and story-telling will also be undertaken to reinforce the importance of positive behaviour in the school.</w:t>
      </w:r>
    </w:p>
    <w:p w14:paraId="050249C7" w14:textId="77777777" w:rsidR="002711AB" w:rsidRPr="00D76835" w:rsidRDefault="002711AB" w:rsidP="00D76835">
      <w:pPr>
        <w:spacing w:after="0" w:line="240" w:lineRule="auto"/>
        <w:ind w:left="0" w:right="192" w:firstLine="0"/>
      </w:pPr>
    </w:p>
    <w:p w14:paraId="43D50A9E" w14:textId="77777777" w:rsidR="00C368ED" w:rsidRPr="00D76835" w:rsidRDefault="00785CB8" w:rsidP="00D76835">
      <w:pPr>
        <w:numPr>
          <w:ilvl w:val="0"/>
          <w:numId w:val="4"/>
        </w:numPr>
        <w:spacing w:after="0" w:line="240" w:lineRule="auto"/>
        <w:ind w:right="192" w:hanging="360"/>
      </w:pPr>
      <w:r w:rsidRPr="00D76835">
        <w:t xml:space="preserve">Together, these approaches engender a shared understanding among pupils of what bullying is and what its effects can be. Our children learn that bullying is wrong.  </w:t>
      </w:r>
    </w:p>
    <w:p w14:paraId="5F05397F" w14:textId="77777777" w:rsidR="002711AB" w:rsidRPr="00D76835" w:rsidRDefault="002711AB" w:rsidP="00D76835">
      <w:pPr>
        <w:pStyle w:val="ListParagraph"/>
      </w:pPr>
    </w:p>
    <w:p w14:paraId="667B9EC4" w14:textId="77777777" w:rsidR="00C368ED" w:rsidRPr="00D76835" w:rsidRDefault="00785CB8" w:rsidP="00D76835">
      <w:pPr>
        <w:spacing w:after="0" w:line="240" w:lineRule="auto"/>
        <w:ind w:left="598" w:right="0" w:firstLine="0"/>
        <w:jc w:val="left"/>
      </w:pPr>
      <w:r w:rsidRPr="00D76835">
        <w:rPr>
          <w:b/>
        </w:rPr>
        <w:t xml:space="preserve"> </w:t>
      </w:r>
    </w:p>
    <w:p w14:paraId="2F86B90B" w14:textId="77777777" w:rsidR="00C368ED" w:rsidRPr="00D76835" w:rsidRDefault="00785CB8" w:rsidP="00D76835">
      <w:pPr>
        <w:pStyle w:val="Heading1"/>
        <w:spacing w:after="0" w:line="240" w:lineRule="auto"/>
        <w:ind w:left="593"/>
      </w:pPr>
      <w:r w:rsidRPr="00D76835">
        <w:t xml:space="preserve">Staff Training </w:t>
      </w:r>
    </w:p>
    <w:p w14:paraId="5E75ADCA" w14:textId="77777777" w:rsidR="002711AB" w:rsidRPr="00D76835" w:rsidRDefault="002711AB" w:rsidP="00D76835"/>
    <w:p w14:paraId="63991392" w14:textId="3F922D7B" w:rsidR="00C368ED" w:rsidRPr="00D76835" w:rsidRDefault="00785CB8" w:rsidP="00D76835">
      <w:pPr>
        <w:spacing w:after="0" w:line="240" w:lineRule="auto"/>
        <w:ind w:left="608" w:right="179"/>
        <w:jc w:val="left"/>
      </w:pPr>
      <w:r w:rsidRPr="00D76835">
        <w:t xml:space="preserve">We note that prevention of and dealing with bullying has formed an important part of the professional education of our teaching staff. Recognising the need for on-going training in this area, </w:t>
      </w:r>
      <w:r w:rsidR="00345D03" w:rsidRPr="00D76835">
        <w:t xml:space="preserve">staff will engage with training events through Dublin West Education Centre, the PDST, or other agencies, as they become available </w:t>
      </w:r>
      <w:r w:rsidRPr="00D76835">
        <w:t xml:space="preserve">to raise awareness around bullying, and to enhance their skills in preventing and dealing with the </w:t>
      </w:r>
      <w:r w:rsidRPr="00D76835">
        <w:lastRenderedPageBreak/>
        <w:t xml:space="preserve">different types of bullying that occur in schools. The need for such training will be discussed explicitly during the school-year planning period at the beginning of the first term of each year. The outcome of this discussion will be communicated to the Board of Management and training events will be put in place.   </w:t>
      </w:r>
    </w:p>
    <w:p w14:paraId="0290A52E" w14:textId="77777777" w:rsidR="002711AB" w:rsidRPr="00D76835" w:rsidRDefault="002711AB" w:rsidP="00D76835">
      <w:pPr>
        <w:spacing w:after="0" w:line="240" w:lineRule="auto"/>
        <w:ind w:left="608" w:right="179"/>
        <w:jc w:val="left"/>
      </w:pPr>
    </w:p>
    <w:p w14:paraId="021D80B9" w14:textId="77777777" w:rsidR="002711AB" w:rsidRPr="00D76835" w:rsidRDefault="00785CB8" w:rsidP="00D76835">
      <w:pPr>
        <w:spacing w:after="0" w:line="240" w:lineRule="auto"/>
        <w:ind w:left="598" w:right="0" w:firstLine="0"/>
        <w:jc w:val="left"/>
      </w:pPr>
      <w:r w:rsidRPr="00D76835">
        <w:t xml:space="preserve">  </w:t>
      </w:r>
    </w:p>
    <w:p w14:paraId="40DFF6BA" w14:textId="77777777" w:rsidR="00C368ED" w:rsidRPr="00D76835" w:rsidRDefault="00785CB8" w:rsidP="00D76835">
      <w:pPr>
        <w:pStyle w:val="Heading1"/>
        <w:spacing w:after="0" w:line="240" w:lineRule="auto"/>
        <w:ind w:left="593"/>
      </w:pPr>
      <w:r w:rsidRPr="00D76835">
        <w:t xml:space="preserve">Yard Time </w:t>
      </w:r>
    </w:p>
    <w:p w14:paraId="6B090CEA" w14:textId="77777777" w:rsidR="002711AB" w:rsidRPr="00D76835" w:rsidRDefault="002711AB" w:rsidP="00D76835"/>
    <w:p w14:paraId="55414CEA" w14:textId="77777777" w:rsidR="00D41564" w:rsidRPr="00D76835" w:rsidRDefault="00785CB8" w:rsidP="00D76835">
      <w:pPr>
        <w:numPr>
          <w:ilvl w:val="0"/>
          <w:numId w:val="5"/>
        </w:numPr>
        <w:spacing w:after="0" w:line="240" w:lineRule="auto"/>
        <w:ind w:right="192" w:hanging="360"/>
      </w:pPr>
      <w:r w:rsidRPr="00D76835">
        <w:t xml:space="preserve">Yard time can be a </w:t>
      </w:r>
      <w:r w:rsidR="002711AB" w:rsidRPr="00D76835">
        <w:t>‘</w:t>
      </w:r>
      <w:r w:rsidRPr="00D76835">
        <w:t>hot-spot</w:t>
      </w:r>
      <w:r w:rsidR="002711AB" w:rsidRPr="00D76835">
        <w:t>’</w:t>
      </w:r>
      <w:r w:rsidRPr="00D76835">
        <w:t xml:space="preserve"> for bullying behaviour. The </w:t>
      </w:r>
      <w:r w:rsidR="002711AB" w:rsidRPr="00D76835">
        <w:t>school’s</w:t>
      </w:r>
      <w:r w:rsidRPr="00D76835">
        <w:t xml:space="preserve"> procedures ensure that adequate numbers of staff are on duty in the yard at all times.  </w:t>
      </w:r>
      <w:r w:rsidRPr="00D76835">
        <w:rPr>
          <w:i/>
        </w:rPr>
        <w:t xml:space="preserve"> </w:t>
      </w:r>
    </w:p>
    <w:p w14:paraId="45309A07" w14:textId="77777777" w:rsidR="00D41564" w:rsidRPr="00D76835" w:rsidRDefault="00D41564" w:rsidP="00D76835">
      <w:pPr>
        <w:spacing w:after="0" w:line="240" w:lineRule="auto"/>
        <w:ind w:left="943" w:right="192" w:firstLine="0"/>
      </w:pPr>
    </w:p>
    <w:p w14:paraId="7491E365" w14:textId="3F43179C" w:rsidR="002711AB" w:rsidRPr="00D76835" w:rsidRDefault="00785CB8" w:rsidP="00D76835">
      <w:pPr>
        <w:numPr>
          <w:ilvl w:val="0"/>
          <w:numId w:val="5"/>
        </w:numPr>
        <w:spacing w:after="0" w:line="240" w:lineRule="auto"/>
        <w:ind w:right="192" w:hanging="360"/>
      </w:pPr>
      <w:r w:rsidRPr="00D76835">
        <w:t xml:space="preserve">The school has a proactive approach to </w:t>
      </w:r>
      <w:r w:rsidR="00345D03" w:rsidRPr="00D76835">
        <w:t xml:space="preserve">encouraging positive behaviour on the </w:t>
      </w:r>
      <w:r w:rsidRPr="00D76835">
        <w:t xml:space="preserve">yard. </w:t>
      </w:r>
    </w:p>
    <w:p w14:paraId="1BCD8644" w14:textId="77777777" w:rsidR="00D41564" w:rsidRPr="00D76835" w:rsidRDefault="00D41564" w:rsidP="00D76835">
      <w:pPr>
        <w:spacing w:after="0" w:line="240" w:lineRule="auto"/>
        <w:ind w:left="0" w:right="192" w:firstLine="0"/>
      </w:pPr>
    </w:p>
    <w:p w14:paraId="36A499D3" w14:textId="77777777" w:rsidR="002711AB" w:rsidRPr="00D76835" w:rsidRDefault="00785CB8" w:rsidP="00D76835">
      <w:pPr>
        <w:numPr>
          <w:ilvl w:val="0"/>
          <w:numId w:val="5"/>
        </w:numPr>
        <w:spacing w:after="0" w:line="240" w:lineRule="auto"/>
        <w:ind w:right="192" w:hanging="360"/>
      </w:pPr>
      <w:r w:rsidRPr="00D76835">
        <w:t xml:space="preserve">Behaviour </w:t>
      </w:r>
      <w:r w:rsidR="00FA28AC" w:rsidRPr="00D76835">
        <w:t xml:space="preserve">at yard time is reviewed at </w:t>
      </w:r>
      <w:r w:rsidRPr="00D76835">
        <w:t>staff meetings</w:t>
      </w:r>
      <w:r w:rsidR="00FA28AC" w:rsidRPr="00D76835">
        <w:t>.</w:t>
      </w:r>
      <w:r w:rsidRPr="00D76835">
        <w:t xml:space="preserve">  </w:t>
      </w:r>
    </w:p>
    <w:p w14:paraId="63ADF331" w14:textId="77777777" w:rsidR="002711AB" w:rsidRPr="00D76835" w:rsidRDefault="002711AB" w:rsidP="00D76835">
      <w:pPr>
        <w:spacing w:after="0" w:line="240" w:lineRule="auto"/>
        <w:ind w:right="192"/>
      </w:pPr>
    </w:p>
    <w:p w14:paraId="235779D7" w14:textId="77777777" w:rsidR="002711AB" w:rsidRPr="00D76835" w:rsidRDefault="002711AB" w:rsidP="00D76835">
      <w:pPr>
        <w:spacing w:after="0" w:line="240" w:lineRule="auto"/>
        <w:ind w:left="598" w:right="0" w:firstLine="0"/>
        <w:jc w:val="left"/>
      </w:pPr>
    </w:p>
    <w:p w14:paraId="6DE9FB2E" w14:textId="77777777" w:rsidR="00C368ED" w:rsidRPr="00D76835" w:rsidRDefault="00785CB8" w:rsidP="00D76835">
      <w:pPr>
        <w:pStyle w:val="Heading1"/>
        <w:spacing w:after="0" w:line="240" w:lineRule="auto"/>
        <w:ind w:left="593"/>
      </w:pPr>
      <w:r w:rsidRPr="00D76835">
        <w:t xml:space="preserve">Supervision  </w:t>
      </w:r>
    </w:p>
    <w:p w14:paraId="4455F7E4" w14:textId="77777777" w:rsidR="002711AB" w:rsidRPr="00D76835" w:rsidRDefault="002711AB" w:rsidP="00D76835"/>
    <w:p w14:paraId="3113BA20" w14:textId="77777777" w:rsidR="00C368ED" w:rsidRPr="00D76835" w:rsidRDefault="00785CB8" w:rsidP="00D76835">
      <w:pPr>
        <w:pStyle w:val="ListParagraph"/>
        <w:numPr>
          <w:ilvl w:val="0"/>
          <w:numId w:val="13"/>
        </w:numPr>
        <w:spacing w:after="0" w:line="240" w:lineRule="auto"/>
        <w:ind w:right="192"/>
      </w:pPr>
      <w:r w:rsidRPr="00D76835">
        <w:t>School activities are supervised and monitored at all times, with particular emphasis on those occasions when situations of bullying are more likely to occur, such as assembly time, play time, dismissal time and school outings/trips.</w:t>
      </w:r>
      <w:r w:rsidRPr="00D76835">
        <w:rPr>
          <w:i/>
        </w:rPr>
        <w:t xml:space="preserve"> </w:t>
      </w:r>
    </w:p>
    <w:p w14:paraId="5CD81E5D" w14:textId="77777777" w:rsidR="00C368ED" w:rsidRPr="00D76835" w:rsidRDefault="00785CB8" w:rsidP="00D76835">
      <w:pPr>
        <w:spacing w:after="0" w:line="240" w:lineRule="auto"/>
        <w:ind w:left="598" w:right="0" w:firstLine="0"/>
        <w:jc w:val="left"/>
        <w:rPr>
          <w:b/>
        </w:rPr>
      </w:pPr>
      <w:r w:rsidRPr="00D76835">
        <w:rPr>
          <w:b/>
        </w:rPr>
        <w:t xml:space="preserve"> </w:t>
      </w:r>
    </w:p>
    <w:p w14:paraId="6A11AD39" w14:textId="77777777" w:rsidR="002711AB" w:rsidRPr="00D76835" w:rsidRDefault="002711AB" w:rsidP="00D76835">
      <w:pPr>
        <w:spacing w:after="0" w:line="240" w:lineRule="auto"/>
        <w:ind w:left="598" w:right="0" w:firstLine="0"/>
        <w:jc w:val="left"/>
      </w:pPr>
    </w:p>
    <w:p w14:paraId="432F62EF" w14:textId="77777777" w:rsidR="00C368ED" w:rsidRPr="00D76835" w:rsidRDefault="00785CB8" w:rsidP="00D76835">
      <w:pPr>
        <w:pStyle w:val="Heading1"/>
        <w:spacing w:after="0" w:line="240" w:lineRule="auto"/>
        <w:ind w:left="593"/>
      </w:pPr>
      <w:r w:rsidRPr="00D76835">
        <w:t xml:space="preserve">Disclosure </w:t>
      </w:r>
    </w:p>
    <w:p w14:paraId="0BF35500" w14:textId="77777777" w:rsidR="002711AB" w:rsidRPr="00D76835" w:rsidRDefault="002711AB" w:rsidP="00D76835"/>
    <w:p w14:paraId="1110A33D" w14:textId="77777777" w:rsidR="00C368ED" w:rsidRPr="00D76835" w:rsidRDefault="00785CB8" w:rsidP="00D76835">
      <w:pPr>
        <w:pStyle w:val="ListParagraph"/>
        <w:numPr>
          <w:ilvl w:val="0"/>
          <w:numId w:val="13"/>
        </w:numPr>
        <w:spacing w:after="0" w:line="240" w:lineRule="auto"/>
        <w:ind w:right="192"/>
      </w:pPr>
      <w:r w:rsidRPr="00D76835">
        <w:t xml:space="preserve">Children are encouraged to disclose and discuss incidents of bullying behaviour.   </w:t>
      </w:r>
    </w:p>
    <w:p w14:paraId="46532484" w14:textId="77777777" w:rsidR="002711AB" w:rsidRPr="00D76835" w:rsidRDefault="002711AB" w:rsidP="00D76835">
      <w:pPr>
        <w:pStyle w:val="ListParagraph"/>
        <w:spacing w:after="0" w:line="240" w:lineRule="auto"/>
        <w:ind w:left="1311" w:right="192" w:firstLine="0"/>
      </w:pPr>
    </w:p>
    <w:p w14:paraId="7EACAF1F" w14:textId="77777777" w:rsidR="00C368ED" w:rsidRPr="00D76835" w:rsidRDefault="00785CB8" w:rsidP="00D76835">
      <w:pPr>
        <w:pStyle w:val="ListParagraph"/>
        <w:numPr>
          <w:ilvl w:val="0"/>
          <w:numId w:val="13"/>
        </w:numPr>
        <w:spacing w:after="0" w:line="240" w:lineRule="auto"/>
        <w:ind w:right="192"/>
      </w:pPr>
      <w:r w:rsidRPr="00D76835">
        <w:t xml:space="preserve">The difference between </w:t>
      </w:r>
      <w:r w:rsidR="00D41564" w:rsidRPr="00D76835">
        <w:t>‘</w:t>
      </w:r>
      <w:r w:rsidRPr="00D76835">
        <w:t>telling tales</w:t>
      </w:r>
      <w:r w:rsidR="00D41564" w:rsidRPr="00D76835">
        <w:t>’</w:t>
      </w:r>
      <w:r w:rsidRPr="00D76835">
        <w:t xml:space="preserve"> about incidents of a minor nature and telling to </w:t>
      </w:r>
      <w:r w:rsidR="002711AB" w:rsidRPr="00D76835">
        <w:t>‘</w:t>
      </w:r>
      <w:r w:rsidRPr="00D76835">
        <w:t>stay safe</w:t>
      </w:r>
      <w:r w:rsidR="002711AB" w:rsidRPr="00D76835">
        <w:t>’</w:t>
      </w:r>
      <w:r w:rsidRPr="00D76835">
        <w:t xml:space="preserve"> will be thoroughly explained. </w:t>
      </w:r>
    </w:p>
    <w:p w14:paraId="41C729EE" w14:textId="77777777" w:rsidR="002711AB" w:rsidRPr="00D76835" w:rsidRDefault="002711AB" w:rsidP="00D76835">
      <w:pPr>
        <w:pStyle w:val="ListParagraph"/>
      </w:pPr>
    </w:p>
    <w:p w14:paraId="10A05812" w14:textId="4A7B7939" w:rsidR="00C368ED" w:rsidRPr="00D76835" w:rsidRDefault="00345D03" w:rsidP="00D76835">
      <w:pPr>
        <w:pStyle w:val="ListParagraph"/>
        <w:numPr>
          <w:ilvl w:val="0"/>
          <w:numId w:val="13"/>
        </w:numPr>
        <w:spacing w:after="0" w:line="240" w:lineRule="auto"/>
        <w:ind w:right="192"/>
      </w:pPr>
      <w:r w:rsidRPr="00D76835">
        <w:t xml:space="preserve">Specific initiatives which </w:t>
      </w:r>
      <w:r w:rsidR="00785CB8" w:rsidRPr="00D76835">
        <w:t xml:space="preserve">teach children that bullying should be reported are included in the </w:t>
      </w:r>
      <w:r w:rsidR="002711AB" w:rsidRPr="00D76835">
        <w:t>curriculum-based</w:t>
      </w:r>
      <w:r w:rsidR="00785CB8" w:rsidRPr="00D76835">
        <w:t xml:space="preserve"> approaches described above.  </w:t>
      </w:r>
    </w:p>
    <w:p w14:paraId="725F5E63" w14:textId="77777777" w:rsidR="00C368ED" w:rsidRPr="00D76835" w:rsidRDefault="00785CB8" w:rsidP="00D76835">
      <w:pPr>
        <w:spacing w:after="0" w:line="240" w:lineRule="auto"/>
        <w:ind w:left="598" w:right="0" w:firstLine="0"/>
        <w:jc w:val="left"/>
      </w:pPr>
      <w:r w:rsidRPr="00D76835">
        <w:t xml:space="preserve"> </w:t>
      </w:r>
    </w:p>
    <w:p w14:paraId="4FB4F07A" w14:textId="77777777" w:rsidR="009C3C4D" w:rsidRPr="00D76835" w:rsidRDefault="009C3C4D" w:rsidP="00D76835">
      <w:pPr>
        <w:spacing w:after="0" w:line="240" w:lineRule="auto"/>
        <w:ind w:left="0" w:right="0" w:firstLine="0"/>
        <w:jc w:val="left"/>
      </w:pPr>
    </w:p>
    <w:p w14:paraId="6B7A638A" w14:textId="77777777" w:rsidR="00C368ED" w:rsidRPr="00D76835" w:rsidRDefault="00785CB8" w:rsidP="00D76835">
      <w:pPr>
        <w:pStyle w:val="Heading1"/>
        <w:spacing w:after="0" w:line="240" w:lineRule="auto"/>
        <w:ind w:left="593"/>
      </w:pPr>
      <w:r w:rsidRPr="00D76835">
        <w:t xml:space="preserve">Role of parents </w:t>
      </w:r>
    </w:p>
    <w:p w14:paraId="5149A290" w14:textId="77777777" w:rsidR="002711AB" w:rsidRPr="00D76835" w:rsidRDefault="002711AB" w:rsidP="00D76835"/>
    <w:p w14:paraId="10EE4ADA" w14:textId="77777777" w:rsidR="00C368ED" w:rsidRPr="00D76835" w:rsidRDefault="00785CB8" w:rsidP="00D76835">
      <w:pPr>
        <w:numPr>
          <w:ilvl w:val="0"/>
          <w:numId w:val="7"/>
        </w:numPr>
        <w:spacing w:after="0" w:line="240" w:lineRule="auto"/>
        <w:ind w:right="192" w:hanging="360"/>
      </w:pPr>
      <w:r w:rsidRPr="00D76835">
        <w:t xml:space="preserve">Parents have a crucial role in the whole-school community approach to positive behaviour. This policy aims to provide parents with an understanding of the nature, types and effects of bullying. The description of bullying given in this policy, as provided by the Department of Education and Skills, establishes the clear distinction between negative behaviour and bullying. </w:t>
      </w:r>
    </w:p>
    <w:p w14:paraId="20BA4D30" w14:textId="77777777" w:rsidR="002711AB" w:rsidRPr="00D76835" w:rsidRDefault="002711AB" w:rsidP="00D76835">
      <w:pPr>
        <w:spacing w:after="0" w:line="240" w:lineRule="auto"/>
        <w:ind w:left="943" w:right="192" w:firstLine="0"/>
      </w:pPr>
    </w:p>
    <w:p w14:paraId="262FE290" w14:textId="181E660B" w:rsidR="00C368ED" w:rsidRPr="00D76835" w:rsidRDefault="00785CB8" w:rsidP="00D76835">
      <w:pPr>
        <w:numPr>
          <w:ilvl w:val="0"/>
          <w:numId w:val="7"/>
        </w:numPr>
        <w:spacing w:after="0" w:line="240" w:lineRule="auto"/>
        <w:ind w:right="192" w:hanging="360"/>
      </w:pPr>
      <w:r w:rsidRPr="00D76835">
        <w:t>The school will seek to raise awareness among parents of issues related to bullying through the following measures: (i) circulation of this policy via the school website; (ii) pr</w:t>
      </w:r>
      <w:r w:rsidR="009F60F9" w:rsidRPr="00D76835">
        <w:t xml:space="preserve">ovision of information </w:t>
      </w:r>
      <w:r w:rsidRPr="00D76835">
        <w:t xml:space="preserve">on bullying; (iii) provision of guidelines on what to do if parents feel that their child is engaging in bullying/is being bullied at school; (iv) organizing information sessions on bullying (including cyber-bullying). </w:t>
      </w:r>
    </w:p>
    <w:p w14:paraId="161363AA" w14:textId="77777777" w:rsidR="002711AB" w:rsidRPr="00D76835" w:rsidRDefault="002711AB" w:rsidP="00D76835">
      <w:pPr>
        <w:spacing w:after="0" w:line="240" w:lineRule="auto"/>
        <w:ind w:left="0" w:right="192" w:firstLine="0"/>
      </w:pPr>
    </w:p>
    <w:p w14:paraId="00E330D3" w14:textId="77777777" w:rsidR="002711AB" w:rsidRPr="00D76835" w:rsidRDefault="00785CB8" w:rsidP="00D76835">
      <w:pPr>
        <w:numPr>
          <w:ilvl w:val="0"/>
          <w:numId w:val="7"/>
        </w:numPr>
        <w:spacing w:after="0" w:line="240" w:lineRule="auto"/>
        <w:ind w:right="192" w:hanging="360"/>
      </w:pPr>
      <w:r w:rsidRPr="00D76835">
        <w:t xml:space="preserve">The </w:t>
      </w:r>
      <w:r w:rsidR="002711AB" w:rsidRPr="00D76835">
        <w:t>school’s</w:t>
      </w:r>
      <w:r w:rsidRPr="00D76835">
        <w:t xml:space="preserve"> Anti-</w:t>
      </w:r>
      <w:r w:rsidR="002711AB" w:rsidRPr="00D76835">
        <w:t>Bullying</w:t>
      </w:r>
      <w:r w:rsidRPr="00D76835">
        <w:t xml:space="preserve"> Policy and Code of Behaviour will be provided in hard copy for all parents of new pupils in the school.     </w:t>
      </w:r>
    </w:p>
    <w:p w14:paraId="26D4CDBE" w14:textId="77777777" w:rsidR="00C368ED" w:rsidRPr="00D76835" w:rsidRDefault="00785CB8" w:rsidP="00D76835">
      <w:pPr>
        <w:spacing w:after="0" w:line="240" w:lineRule="auto"/>
        <w:ind w:left="0" w:right="192" w:firstLine="0"/>
      </w:pPr>
      <w:r w:rsidRPr="00D76835">
        <w:t xml:space="preserve"> </w:t>
      </w:r>
    </w:p>
    <w:p w14:paraId="4CE5C99E" w14:textId="77777777" w:rsidR="00C368ED" w:rsidRPr="00D76835" w:rsidRDefault="00785CB8" w:rsidP="00D76835">
      <w:pPr>
        <w:numPr>
          <w:ilvl w:val="0"/>
          <w:numId w:val="7"/>
        </w:numPr>
        <w:spacing w:after="0" w:line="240" w:lineRule="auto"/>
        <w:ind w:right="192" w:hanging="360"/>
      </w:pPr>
      <w:r w:rsidRPr="00D76835">
        <w:t xml:space="preserve">Parents should encourage children to resolve difficulties without resorting to aggression and encourage children to share, to be kind, to be caring, and to be understanding towards others.  </w:t>
      </w:r>
    </w:p>
    <w:p w14:paraId="26747E57" w14:textId="77777777" w:rsidR="002711AB" w:rsidRPr="00D76835" w:rsidRDefault="002711AB" w:rsidP="00D76835">
      <w:pPr>
        <w:spacing w:after="0" w:line="240" w:lineRule="auto"/>
        <w:ind w:left="0" w:right="192" w:firstLine="0"/>
      </w:pPr>
    </w:p>
    <w:p w14:paraId="5E1F99C8" w14:textId="77777777" w:rsidR="002711AB" w:rsidRPr="00D76835" w:rsidRDefault="00785CB8" w:rsidP="00D76835">
      <w:pPr>
        <w:numPr>
          <w:ilvl w:val="0"/>
          <w:numId w:val="7"/>
        </w:numPr>
        <w:spacing w:after="0" w:line="240" w:lineRule="auto"/>
        <w:ind w:right="192" w:hanging="360"/>
      </w:pPr>
      <w:r w:rsidRPr="00D76835">
        <w:lastRenderedPageBreak/>
        <w:t xml:space="preserve">Parents should look out for signs and symptoms that their child is being bullied or is bullying others and should report this to the school. </w:t>
      </w:r>
    </w:p>
    <w:p w14:paraId="7D5B871D" w14:textId="77777777" w:rsidR="002711AB" w:rsidRPr="00D76835" w:rsidRDefault="002711AB" w:rsidP="00D76835">
      <w:pPr>
        <w:spacing w:after="0" w:line="240" w:lineRule="auto"/>
        <w:ind w:right="192"/>
      </w:pPr>
    </w:p>
    <w:p w14:paraId="3B5B4E3C" w14:textId="77777777" w:rsidR="00C368ED" w:rsidRPr="00D76835" w:rsidRDefault="00785CB8" w:rsidP="00D76835">
      <w:pPr>
        <w:numPr>
          <w:ilvl w:val="0"/>
          <w:numId w:val="7"/>
        </w:numPr>
        <w:spacing w:after="0" w:line="240" w:lineRule="auto"/>
        <w:ind w:right="192" w:hanging="360"/>
      </w:pPr>
      <w:r w:rsidRPr="00D76835">
        <w:t xml:space="preserve">Parents should discuss the </w:t>
      </w:r>
      <w:r w:rsidR="002711AB" w:rsidRPr="00D76835">
        <w:t>school’s</w:t>
      </w:r>
      <w:r w:rsidRPr="00D76835">
        <w:t xml:space="preserve"> anti-bullying policy with their child and </w:t>
      </w:r>
      <w:r w:rsidR="002711AB" w:rsidRPr="00D76835">
        <w:t>endeavour</w:t>
      </w:r>
      <w:r w:rsidRPr="00D76835">
        <w:t xml:space="preserve"> to support the school in its efforts to prevent and treat bullying. </w:t>
      </w:r>
    </w:p>
    <w:p w14:paraId="38D52073" w14:textId="77777777" w:rsidR="002711AB" w:rsidRPr="00D76835" w:rsidRDefault="002711AB" w:rsidP="00D76835">
      <w:pPr>
        <w:spacing w:after="0" w:line="240" w:lineRule="auto"/>
        <w:ind w:left="0" w:right="192" w:firstLine="0"/>
      </w:pPr>
    </w:p>
    <w:p w14:paraId="634AAEA5" w14:textId="77777777" w:rsidR="00C368ED" w:rsidRPr="00D76835" w:rsidRDefault="00785CB8" w:rsidP="00D76835">
      <w:pPr>
        <w:numPr>
          <w:ilvl w:val="0"/>
          <w:numId w:val="7"/>
        </w:numPr>
        <w:spacing w:after="0" w:line="240" w:lineRule="auto"/>
        <w:ind w:right="192" w:hanging="360"/>
      </w:pPr>
      <w:r w:rsidRPr="00D76835">
        <w:t xml:space="preserve">Parents must take full responsibility for their </w:t>
      </w:r>
      <w:r w:rsidR="002711AB" w:rsidRPr="00D76835">
        <w:t>children’s</w:t>
      </w:r>
      <w:r w:rsidRPr="00D76835">
        <w:t xml:space="preserve"> inappropriate use of the Internet or mobile phones outside school. Parents should ensure that their </w:t>
      </w:r>
      <w:r w:rsidR="002711AB" w:rsidRPr="00D76835">
        <w:t>child’s</w:t>
      </w:r>
      <w:r w:rsidRPr="00D76835">
        <w:t xml:space="preserve"> use of social media is age-appropriate. </w:t>
      </w:r>
    </w:p>
    <w:p w14:paraId="431AEC19" w14:textId="77777777" w:rsidR="00C368ED" w:rsidRPr="00D76835" w:rsidRDefault="00785CB8" w:rsidP="00D76835">
      <w:pPr>
        <w:spacing w:after="0" w:line="240" w:lineRule="auto"/>
        <w:ind w:left="598" w:right="0" w:firstLine="0"/>
        <w:jc w:val="left"/>
      </w:pPr>
      <w:r w:rsidRPr="00D76835">
        <w:t xml:space="preserve"> </w:t>
      </w:r>
    </w:p>
    <w:p w14:paraId="7AE05418" w14:textId="77777777" w:rsidR="002711AB" w:rsidRPr="00D76835" w:rsidRDefault="002711AB" w:rsidP="00D76835">
      <w:pPr>
        <w:spacing w:after="0" w:line="240" w:lineRule="auto"/>
        <w:ind w:left="598" w:right="0" w:firstLine="0"/>
        <w:jc w:val="left"/>
      </w:pPr>
    </w:p>
    <w:p w14:paraId="0B0714D5" w14:textId="77777777" w:rsidR="00C368ED" w:rsidRPr="00D76835" w:rsidRDefault="00785CB8" w:rsidP="00D76835">
      <w:pPr>
        <w:pStyle w:val="Heading1"/>
        <w:spacing w:after="0" w:line="240" w:lineRule="auto"/>
        <w:ind w:left="593"/>
      </w:pPr>
      <w:r w:rsidRPr="00D76835">
        <w:t xml:space="preserve">The Wider Community </w:t>
      </w:r>
    </w:p>
    <w:p w14:paraId="29B6E973" w14:textId="77777777" w:rsidR="002711AB" w:rsidRPr="00D76835" w:rsidRDefault="002711AB" w:rsidP="00D76835"/>
    <w:p w14:paraId="6926B1D9" w14:textId="77777777" w:rsidR="00C368ED" w:rsidRPr="00D76835" w:rsidRDefault="00785CB8" w:rsidP="00D76835">
      <w:pPr>
        <w:pStyle w:val="ListParagraph"/>
        <w:numPr>
          <w:ilvl w:val="0"/>
          <w:numId w:val="13"/>
        </w:numPr>
        <w:spacing w:after="0" w:line="240" w:lineRule="auto"/>
        <w:ind w:right="192"/>
      </w:pPr>
      <w:r w:rsidRPr="00D76835">
        <w:t xml:space="preserve">The school, through the Principal, will liaise with relevant parties in the wider community to raise awareness of the issue of bullying. Our neighbours in the community and others such as coach drivers and school traffic wardens will be made aware of the importance of reporting instances of bullying behaviour involving our children to the school. They will be asked to make any such reports to the school Principal.  </w:t>
      </w:r>
    </w:p>
    <w:p w14:paraId="0C81C034" w14:textId="77777777" w:rsidR="00C368ED" w:rsidRPr="00D76835" w:rsidRDefault="00FA28AC" w:rsidP="00D76835">
      <w:pPr>
        <w:spacing w:after="0" w:line="240" w:lineRule="auto"/>
        <w:ind w:left="598" w:right="0" w:firstLine="0"/>
        <w:jc w:val="left"/>
      </w:pPr>
      <w:r w:rsidRPr="00D76835">
        <w:t xml:space="preserve"> </w:t>
      </w:r>
    </w:p>
    <w:p w14:paraId="68B753B8" w14:textId="77777777" w:rsidR="00FA28AC" w:rsidRPr="00D76835" w:rsidRDefault="00FA28AC" w:rsidP="00D76835">
      <w:pPr>
        <w:spacing w:after="0" w:line="240" w:lineRule="auto"/>
        <w:ind w:left="593" w:right="0"/>
        <w:jc w:val="left"/>
        <w:rPr>
          <w:rFonts w:ascii="Arial" w:eastAsia="Arial" w:hAnsi="Arial" w:cs="Arial"/>
          <w:b/>
        </w:rPr>
      </w:pPr>
    </w:p>
    <w:p w14:paraId="5C13A8F6" w14:textId="77777777" w:rsidR="00C368ED" w:rsidRPr="00D76835" w:rsidRDefault="00FA28AC" w:rsidP="00D76835">
      <w:pPr>
        <w:spacing w:after="0" w:line="240" w:lineRule="auto"/>
        <w:ind w:left="593" w:right="0"/>
        <w:jc w:val="left"/>
      </w:pPr>
      <w:r w:rsidRPr="00D76835">
        <w:rPr>
          <w:rFonts w:eastAsia="Arial"/>
          <w:b/>
        </w:rPr>
        <w:t xml:space="preserve">6.    </w:t>
      </w:r>
      <w:r w:rsidR="00785CB8" w:rsidRPr="00D76835">
        <w:rPr>
          <w:b/>
        </w:rPr>
        <w:t xml:space="preserve">Investigation, follow-up and recording of bullying; intervention strategies. </w:t>
      </w:r>
    </w:p>
    <w:p w14:paraId="7945CD84" w14:textId="77777777" w:rsidR="00C368ED" w:rsidRPr="00D76835" w:rsidRDefault="00785CB8" w:rsidP="00D76835">
      <w:pPr>
        <w:spacing w:after="0" w:line="240" w:lineRule="auto"/>
        <w:ind w:left="958" w:right="0" w:firstLine="0"/>
        <w:jc w:val="left"/>
      </w:pPr>
      <w:r w:rsidRPr="00D76835">
        <w:t xml:space="preserve"> </w:t>
      </w:r>
    </w:p>
    <w:p w14:paraId="05EA2D3A" w14:textId="77777777" w:rsidR="00C368ED" w:rsidRPr="00D76835" w:rsidRDefault="00785CB8" w:rsidP="00D76835">
      <w:pPr>
        <w:spacing w:after="0" w:line="240" w:lineRule="auto"/>
        <w:ind w:left="968" w:right="192"/>
      </w:pPr>
      <w:r w:rsidRPr="00D76835">
        <w:t xml:space="preserve">The </w:t>
      </w:r>
      <w:r w:rsidR="004D20C9" w:rsidRPr="00D76835">
        <w:t>school’s</w:t>
      </w:r>
      <w:r w:rsidRPr="00D76835">
        <w:t xml:space="preserve"> procedures for investigation, follow-up and recording of bullying behaviour and the established intervention strategies used by the school for dealing with cases of bullying behaviour are as follows (see Section 6.8 of the </w:t>
      </w:r>
      <w:r w:rsidRPr="00D76835">
        <w:rPr>
          <w:i/>
        </w:rPr>
        <w:t>Anti-Bullying Procedures for Primary and Post-Primary Schools</w:t>
      </w:r>
      <w:r w:rsidRPr="00D76835">
        <w:t xml:space="preserve">): </w:t>
      </w:r>
    </w:p>
    <w:p w14:paraId="03D5CFAF" w14:textId="77777777" w:rsidR="00C368ED" w:rsidRPr="00D76835" w:rsidRDefault="00785CB8" w:rsidP="00D76835">
      <w:pPr>
        <w:spacing w:after="0" w:line="240" w:lineRule="auto"/>
        <w:ind w:left="958" w:right="0" w:firstLine="0"/>
        <w:jc w:val="left"/>
      </w:pPr>
      <w:r w:rsidRPr="00D76835">
        <w:rPr>
          <w:b/>
        </w:rPr>
        <w:t xml:space="preserve"> </w:t>
      </w:r>
    </w:p>
    <w:p w14:paraId="3C8D163C" w14:textId="77777777" w:rsidR="00C368ED" w:rsidRPr="00D76835" w:rsidRDefault="00785CB8" w:rsidP="00D76835">
      <w:pPr>
        <w:numPr>
          <w:ilvl w:val="0"/>
          <w:numId w:val="8"/>
        </w:numPr>
        <w:spacing w:after="0" w:line="240" w:lineRule="auto"/>
        <w:ind w:right="192" w:hanging="958"/>
      </w:pPr>
      <w:r w:rsidRPr="00D76835">
        <w:t xml:space="preserve">Bullying behaviour thrives where there is confusion about what constitutes bullying, when strategies and procedures are not in place, when children are too fearful to tell or feel that nothing will be done about it if they do tell. The procedures outlined here seek to ensure that all reports of bullying are investigated fully and with absolute fairness, and that children who report bullying feel safe and supported.  </w:t>
      </w:r>
    </w:p>
    <w:p w14:paraId="0B9AD557" w14:textId="77777777" w:rsidR="008867ED" w:rsidRPr="00D76835" w:rsidRDefault="008867ED" w:rsidP="00D76835">
      <w:pPr>
        <w:spacing w:after="0" w:line="240" w:lineRule="auto"/>
        <w:ind w:left="1128" w:right="192" w:firstLine="0"/>
      </w:pPr>
    </w:p>
    <w:p w14:paraId="4DF72067" w14:textId="77777777" w:rsidR="00C368ED" w:rsidRPr="00D76835" w:rsidRDefault="00785CB8" w:rsidP="00D76835">
      <w:pPr>
        <w:numPr>
          <w:ilvl w:val="0"/>
          <w:numId w:val="8"/>
        </w:numPr>
        <w:spacing w:after="0" w:line="240" w:lineRule="auto"/>
        <w:ind w:right="192" w:hanging="958"/>
      </w:pPr>
      <w:r w:rsidRPr="00D76835">
        <w:t xml:space="preserve">The primary aim for the relevant teacher in investigating and dealing with bullying is to ensure that the bullying stops; to resolve any issues; and to restore, as far as is practicable, the relationships of the parties involved (rather than to apportion blame). </w:t>
      </w:r>
    </w:p>
    <w:p w14:paraId="1CA2F94B" w14:textId="77777777" w:rsidR="008867ED" w:rsidRPr="00D76835" w:rsidRDefault="008867ED" w:rsidP="00D76835">
      <w:pPr>
        <w:spacing w:after="0" w:line="240" w:lineRule="auto"/>
        <w:ind w:left="0" w:right="192" w:firstLine="0"/>
      </w:pPr>
    </w:p>
    <w:p w14:paraId="33427EF9" w14:textId="0AC5E97F" w:rsidR="00E37B5B" w:rsidRPr="00D76835" w:rsidRDefault="00785CB8" w:rsidP="00D76835">
      <w:pPr>
        <w:numPr>
          <w:ilvl w:val="0"/>
          <w:numId w:val="8"/>
        </w:numPr>
        <w:spacing w:after="0" w:line="240" w:lineRule="auto"/>
        <w:ind w:right="192" w:hanging="958"/>
      </w:pPr>
      <w:r w:rsidRPr="00D76835">
        <w:t>All reports of bullying, including anonymous reports, will be investigated</w:t>
      </w:r>
      <w:r w:rsidR="00B7229E" w:rsidRPr="00D76835">
        <w:t xml:space="preserve"> </w:t>
      </w:r>
      <w:r w:rsidRPr="00D76835">
        <w:t xml:space="preserve">and dealt with by the relevant teacher (usually the Class Teacher - see Section 4 above) who will exercise his/her professional judgement </w:t>
      </w:r>
      <w:r w:rsidR="009F60F9" w:rsidRPr="00D76835">
        <w:t>in relation to the actions that need to be taken and any discussions with those involved</w:t>
      </w:r>
      <w:r w:rsidRPr="00D76835">
        <w:t xml:space="preserve">. Having all such reports treated seriously will build the </w:t>
      </w:r>
      <w:r w:rsidR="008867ED" w:rsidRPr="00D76835">
        <w:t>children’s</w:t>
      </w:r>
      <w:r w:rsidRPr="00D76835">
        <w:t xml:space="preserve"> confidence in </w:t>
      </w:r>
      <w:r w:rsidR="008867ED" w:rsidRPr="00D76835">
        <w:t>‘</w:t>
      </w:r>
      <w:r w:rsidRPr="00D76835">
        <w:t>telling</w:t>
      </w:r>
      <w:r w:rsidR="008867ED" w:rsidRPr="00D76835">
        <w:t>’</w:t>
      </w:r>
      <w:r w:rsidRPr="00D76835">
        <w:t xml:space="preserve">. </w:t>
      </w:r>
    </w:p>
    <w:p w14:paraId="190DF04C" w14:textId="77777777" w:rsidR="00E37B5B" w:rsidRPr="00D76835" w:rsidRDefault="00E37B5B" w:rsidP="00D76835">
      <w:pPr>
        <w:spacing w:after="0" w:line="240" w:lineRule="auto"/>
        <w:ind w:left="170" w:right="192" w:firstLine="0"/>
      </w:pPr>
    </w:p>
    <w:p w14:paraId="46C86548" w14:textId="77777777" w:rsidR="00E37B5B" w:rsidRPr="00D76835" w:rsidRDefault="00E37B5B" w:rsidP="00D76835">
      <w:pPr>
        <w:numPr>
          <w:ilvl w:val="0"/>
          <w:numId w:val="8"/>
        </w:numPr>
        <w:spacing w:after="0" w:line="240" w:lineRule="auto"/>
        <w:ind w:right="192" w:hanging="958"/>
      </w:pPr>
      <w:r w:rsidRPr="00D76835">
        <w:t>Serious incidents, or a recurring incident of bullying behaviour which has, in the opinion of a teacher, not been adequately or appropriately addressed within 20 school days will be recorded on the DES template, stored securely on the Aladdin database and reported to the principal/deputy principal.  The teacher will also use the DES recording template where he/she considers the bullying behaviour to constitute serious misconduct.</w:t>
      </w:r>
    </w:p>
    <w:p w14:paraId="10E2548D" w14:textId="77777777" w:rsidR="008867ED" w:rsidRPr="00D76835" w:rsidRDefault="008867ED" w:rsidP="00D76835">
      <w:pPr>
        <w:spacing w:after="0" w:line="240" w:lineRule="auto"/>
        <w:ind w:left="0" w:right="192" w:firstLine="0"/>
      </w:pPr>
    </w:p>
    <w:p w14:paraId="55D24D15" w14:textId="1DE9EEDC" w:rsidR="00C368ED" w:rsidRPr="00D76835" w:rsidRDefault="00785CB8" w:rsidP="00D76835">
      <w:pPr>
        <w:numPr>
          <w:ilvl w:val="0"/>
          <w:numId w:val="8"/>
        </w:numPr>
        <w:spacing w:after="0" w:line="240" w:lineRule="auto"/>
        <w:ind w:right="192" w:hanging="958"/>
      </w:pPr>
      <w:r w:rsidRPr="00D76835">
        <w:t>Pupils and parents may bring a concern about incidents of bullying to any teacher in the school, or to the Principal. A teacher who has been informed of concerns about bullying in this way must ensure that the relevant teacher (see S</w:t>
      </w:r>
      <w:r w:rsidR="00897CA5" w:rsidRPr="00D76835">
        <w:t xml:space="preserve">ection 4) and/or the Principal are </w:t>
      </w:r>
      <w:r w:rsidRPr="00D76835">
        <w:t xml:space="preserve">informed of the issue. </w:t>
      </w:r>
    </w:p>
    <w:p w14:paraId="7FE410BE" w14:textId="77777777" w:rsidR="008867ED" w:rsidRPr="00D76835" w:rsidRDefault="008867ED" w:rsidP="00D76835">
      <w:pPr>
        <w:spacing w:after="0" w:line="240" w:lineRule="auto"/>
        <w:ind w:left="0" w:right="192" w:firstLine="0"/>
      </w:pPr>
    </w:p>
    <w:p w14:paraId="6B633B5D" w14:textId="77777777" w:rsidR="00C368ED" w:rsidRPr="00D76835" w:rsidRDefault="00785CB8" w:rsidP="00D76835">
      <w:pPr>
        <w:numPr>
          <w:ilvl w:val="0"/>
          <w:numId w:val="8"/>
        </w:numPr>
        <w:spacing w:after="0" w:line="240" w:lineRule="auto"/>
        <w:ind w:right="192" w:hanging="958"/>
      </w:pPr>
      <w:r w:rsidRPr="00D76835">
        <w:t>All teaching and non-teaching staff (school secretary, SNAs, caretaker, cleaners</w:t>
      </w:r>
      <w:r w:rsidR="00B7229E" w:rsidRPr="00D76835">
        <w:t>,</w:t>
      </w:r>
      <w:r w:rsidRPr="00D76835">
        <w:t xml:space="preserve"> etc</w:t>
      </w:r>
      <w:r w:rsidR="00DA2F97" w:rsidRPr="00D76835">
        <w:t>.</w:t>
      </w:r>
      <w:r w:rsidRPr="00D76835">
        <w:t xml:space="preserve">) who witness bullying should report it to the relevant Class Teacher or to the Principal. </w:t>
      </w:r>
    </w:p>
    <w:p w14:paraId="58E93FD1" w14:textId="77777777" w:rsidR="008867ED" w:rsidRPr="00D76835" w:rsidRDefault="008867ED" w:rsidP="00D76835">
      <w:pPr>
        <w:spacing w:after="0" w:line="240" w:lineRule="auto"/>
        <w:ind w:left="0" w:right="192" w:firstLine="0"/>
      </w:pPr>
    </w:p>
    <w:p w14:paraId="07421776" w14:textId="77777777" w:rsidR="00C368ED" w:rsidRPr="00D76835" w:rsidRDefault="00785CB8" w:rsidP="00D76835">
      <w:pPr>
        <w:numPr>
          <w:ilvl w:val="0"/>
          <w:numId w:val="8"/>
        </w:numPr>
        <w:spacing w:after="0" w:line="240" w:lineRule="auto"/>
        <w:ind w:right="192" w:hanging="958"/>
      </w:pPr>
      <w:r w:rsidRPr="00D76835">
        <w:t>Pupils will be informed that when they report incidents of bullying, they are acting responsibly.</w:t>
      </w:r>
    </w:p>
    <w:p w14:paraId="0D8AB7E0" w14:textId="77777777" w:rsidR="008867ED" w:rsidRPr="00D76835" w:rsidRDefault="008867ED" w:rsidP="00D76835">
      <w:pPr>
        <w:spacing w:after="0" w:line="240" w:lineRule="auto"/>
        <w:ind w:left="0" w:right="192" w:firstLine="0"/>
      </w:pPr>
    </w:p>
    <w:p w14:paraId="1DBCD415" w14:textId="77777777" w:rsidR="00C368ED" w:rsidRPr="00D76835" w:rsidRDefault="00785CB8" w:rsidP="00D76835">
      <w:pPr>
        <w:numPr>
          <w:ilvl w:val="0"/>
          <w:numId w:val="8"/>
        </w:numPr>
        <w:spacing w:after="0" w:line="240" w:lineRule="auto"/>
        <w:ind w:right="192" w:hanging="958"/>
      </w:pPr>
      <w:r w:rsidRPr="00D76835">
        <w:t>A calm</w:t>
      </w:r>
      <w:r w:rsidR="00DA2F97" w:rsidRPr="00D76835">
        <w:t>,</w:t>
      </w:r>
      <w:r w:rsidRPr="00D76835">
        <w:t xml:space="preserve"> unemotional</w:t>
      </w:r>
      <w:r w:rsidR="00DA2F97" w:rsidRPr="00D76835">
        <w:t>,</w:t>
      </w:r>
      <w:r w:rsidRPr="00D76835">
        <w:t xml:space="preserve"> problem-solving approach will be used to deal with bullying.  </w:t>
      </w:r>
    </w:p>
    <w:p w14:paraId="7020FCF2" w14:textId="77777777" w:rsidR="008867ED" w:rsidRPr="00D76835" w:rsidRDefault="008867ED" w:rsidP="00D76835">
      <w:pPr>
        <w:spacing w:after="0" w:line="240" w:lineRule="auto"/>
        <w:ind w:left="0" w:right="192" w:firstLine="0"/>
      </w:pPr>
    </w:p>
    <w:p w14:paraId="3C94CF84" w14:textId="77777777" w:rsidR="00C368ED" w:rsidRPr="00D76835" w:rsidRDefault="00785CB8" w:rsidP="00D76835">
      <w:pPr>
        <w:numPr>
          <w:ilvl w:val="0"/>
          <w:numId w:val="8"/>
        </w:numPr>
        <w:spacing w:after="0" w:line="240" w:lineRule="auto"/>
        <w:ind w:right="192" w:hanging="958"/>
      </w:pPr>
      <w:r w:rsidRPr="00D76835">
        <w:t xml:space="preserve">Incidents of bullying will initially be dealt with by the Class Teacher (i.e. the relevant teacher). All incidents will be dealt with sensitively and with due regard for the rights of all involved, including the rights of privacy and confidentiality. </w:t>
      </w:r>
    </w:p>
    <w:p w14:paraId="33E9E1AE" w14:textId="77777777" w:rsidR="008867ED" w:rsidRPr="00D76835" w:rsidRDefault="008867ED" w:rsidP="00D76835">
      <w:pPr>
        <w:spacing w:after="0" w:line="240" w:lineRule="auto"/>
        <w:ind w:left="0" w:right="192" w:firstLine="0"/>
      </w:pPr>
    </w:p>
    <w:p w14:paraId="2E83AB2D" w14:textId="77777777" w:rsidR="00C368ED" w:rsidRPr="00D76835" w:rsidRDefault="00785CB8" w:rsidP="00D76835">
      <w:pPr>
        <w:numPr>
          <w:ilvl w:val="0"/>
          <w:numId w:val="8"/>
        </w:numPr>
        <w:spacing w:after="0" w:line="240" w:lineRule="auto"/>
        <w:ind w:right="192" w:hanging="958"/>
      </w:pPr>
      <w:r w:rsidRPr="00D76835">
        <w:t xml:space="preserve">Answers will be sought to questions of What, Where, When, Who and Why.  </w:t>
      </w:r>
    </w:p>
    <w:p w14:paraId="0C4AA475" w14:textId="77777777" w:rsidR="008867ED" w:rsidRPr="00D76835" w:rsidRDefault="008867ED" w:rsidP="00D76835">
      <w:pPr>
        <w:spacing w:after="0" w:line="240" w:lineRule="auto"/>
        <w:ind w:left="0" w:right="192" w:firstLine="0"/>
      </w:pPr>
    </w:p>
    <w:p w14:paraId="2693DE71" w14:textId="77777777" w:rsidR="00C368ED" w:rsidRPr="00D76835" w:rsidRDefault="00785CB8" w:rsidP="00D76835">
      <w:pPr>
        <w:numPr>
          <w:ilvl w:val="0"/>
          <w:numId w:val="8"/>
        </w:numPr>
        <w:spacing w:after="0" w:line="240" w:lineRule="auto"/>
        <w:ind w:right="192" w:hanging="958"/>
      </w:pPr>
      <w:r w:rsidRPr="00D76835">
        <w:t xml:space="preserve">On being informed of an alleged incident of bullying, the teacher dealing with it will first interview the alleged victim(s) and discuss the feelings which the alleged victim(s) experienced because of the bullying behaviour. In addition to interviewing the relevant children, it may be appropriate and helpful to ask children to write about the incident(s) and their feelings on it. </w:t>
      </w:r>
    </w:p>
    <w:p w14:paraId="11C968E6" w14:textId="77777777" w:rsidR="008867ED" w:rsidRPr="00D76835" w:rsidRDefault="008867ED" w:rsidP="00D76835">
      <w:pPr>
        <w:spacing w:after="0" w:line="240" w:lineRule="auto"/>
        <w:ind w:left="0" w:right="192" w:firstLine="0"/>
      </w:pPr>
    </w:p>
    <w:p w14:paraId="76C9FCD8" w14:textId="77777777" w:rsidR="008867ED" w:rsidRPr="00D76835" w:rsidRDefault="00785CB8" w:rsidP="00D76835">
      <w:pPr>
        <w:numPr>
          <w:ilvl w:val="0"/>
          <w:numId w:val="8"/>
        </w:numPr>
        <w:spacing w:after="0" w:line="240" w:lineRule="auto"/>
        <w:ind w:right="192" w:hanging="958"/>
      </w:pPr>
      <w:r w:rsidRPr="00D76835">
        <w:t xml:space="preserve">An interview will then take place with the alleged perpetrator(s) (where there is more than one alleged perpetrator, pupils will be met individually first and then as a group). </w:t>
      </w:r>
    </w:p>
    <w:p w14:paraId="3DF5DAA3" w14:textId="77777777" w:rsidR="008867ED" w:rsidRPr="00D76835" w:rsidRDefault="008867ED" w:rsidP="00D76835">
      <w:pPr>
        <w:pStyle w:val="ListParagraph"/>
      </w:pPr>
    </w:p>
    <w:p w14:paraId="1BD175E9" w14:textId="77777777" w:rsidR="008867ED" w:rsidRPr="00D76835" w:rsidRDefault="00785CB8" w:rsidP="00D76835">
      <w:pPr>
        <w:numPr>
          <w:ilvl w:val="0"/>
          <w:numId w:val="8"/>
        </w:numPr>
        <w:spacing w:after="0" w:line="240" w:lineRule="auto"/>
        <w:ind w:right="192" w:hanging="958"/>
      </w:pPr>
      <w:r w:rsidRPr="00D76835">
        <w:t xml:space="preserve">Where the relevant teacher has determined that a pupil has engaged in bullying behaviour, it should be made clear to him/her how he/she is in breach of the </w:t>
      </w:r>
      <w:r w:rsidR="008867ED" w:rsidRPr="00D76835">
        <w:t>school’s</w:t>
      </w:r>
      <w:r w:rsidRPr="00D76835">
        <w:t xml:space="preserve"> code of behaviour. Efforts will be made to ensure that he/she sees the situation from the perspective of the pupil being bullied.   </w:t>
      </w:r>
    </w:p>
    <w:p w14:paraId="4DA52530" w14:textId="77777777" w:rsidR="008867ED" w:rsidRPr="00D76835" w:rsidRDefault="008867ED" w:rsidP="00D76835">
      <w:pPr>
        <w:pStyle w:val="ListParagraph"/>
      </w:pPr>
    </w:p>
    <w:p w14:paraId="53908F75" w14:textId="77777777" w:rsidR="008867ED" w:rsidRPr="00D76835" w:rsidRDefault="00785CB8" w:rsidP="00D76835">
      <w:pPr>
        <w:numPr>
          <w:ilvl w:val="0"/>
          <w:numId w:val="8"/>
        </w:numPr>
        <w:spacing w:after="0" w:line="240" w:lineRule="auto"/>
        <w:ind w:right="192" w:hanging="958"/>
      </w:pPr>
      <w:r w:rsidRPr="00D76835">
        <w:t xml:space="preserve">Having discussed the negative impact which bullying has on both victim(s) and perpetrator(s), and when the relevant teacher deems it appropriate, the parties will be brought together in a safe and sensitive manner to work together towards the restoration of a positive, mutually respectful relationship where bullying does not occur again. We note that the different parties have different but complementary responsibilities in engaging with this process. This will be done under the guidance of the Class Teacher. This process respects the primary aim of the investigation of incidents of bullying as described in item (ii) above.  </w:t>
      </w:r>
    </w:p>
    <w:p w14:paraId="6BDC605B" w14:textId="77777777" w:rsidR="008867ED" w:rsidRPr="00D76835" w:rsidRDefault="008867ED" w:rsidP="00D76835">
      <w:pPr>
        <w:pStyle w:val="ListParagraph"/>
      </w:pPr>
    </w:p>
    <w:p w14:paraId="00696FA2" w14:textId="77777777" w:rsidR="00C368ED" w:rsidRPr="00D76835" w:rsidRDefault="00785CB8" w:rsidP="00D76835">
      <w:pPr>
        <w:numPr>
          <w:ilvl w:val="0"/>
          <w:numId w:val="8"/>
        </w:numPr>
        <w:spacing w:after="0" w:line="240" w:lineRule="auto"/>
        <w:ind w:right="192" w:hanging="958"/>
      </w:pPr>
      <w:r w:rsidRPr="00D76835">
        <w:t xml:space="preserve">It is recognised that the approach of item (xiii) may not be appropriate to every incident of bullying, especially those of a more serious nature, or where bullying persists. In such cases, escalation as per item (xvi) will take place and alternative approaches will be taken. It is recognised that the appropriate course of action may involve the imposition of sanctions, up to and including suspension/expulsion. The </w:t>
      </w:r>
      <w:r w:rsidR="008867ED" w:rsidRPr="00D76835">
        <w:t>school’s</w:t>
      </w:r>
      <w:r w:rsidRPr="00D76835">
        <w:t xml:space="preserve"> Code of Behaviour (which adheres to relevant legislation and the National Educational Welfare </w:t>
      </w:r>
      <w:r w:rsidR="008867ED" w:rsidRPr="00D76835">
        <w:t>Board’s</w:t>
      </w:r>
      <w:r w:rsidRPr="00D76835">
        <w:t xml:space="preserve"> </w:t>
      </w:r>
      <w:r w:rsidRPr="00D76835">
        <w:rPr>
          <w:i/>
        </w:rPr>
        <w:t>Guidelines for Schools</w:t>
      </w:r>
      <w:r w:rsidRPr="00D76835">
        <w:t xml:space="preserve"> in relation to imposing suspension/expulsion on a child) will be implemented as appropriate.  </w:t>
      </w:r>
    </w:p>
    <w:p w14:paraId="67EC54F8" w14:textId="77777777" w:rsidR="008867ED" w:rsidRPr="00D76835" w:rsidRDefault="008867ED" w:rsidP="00D76835">
      <w:pPr>
        <w:spacing w:after="0" w:line="240" w:lineRule="auto"/>
        <w:ind w:left="968" w:right="192"/>
      </w:pPr>
    </w:p>
    <w:p w14:paraId="708493FF" w14:textId="77777777" w:rsidR="00C368ED" w:rsidRPr="00D76835" w:rsidRDefault="00785CB8" w:rsidP="00D76835">
      <w:pPr>
        <w:numPr>
          <w:ilvl w:val="0"/>
          <w:numId w:val="8"/>
        </w:numPr>
        <w:spacing w:after="0" w:line="240" w:lineRule="auto"/>
        <w:ind w:right="192" w:hanging="958"/>
      </w:pPr>
      <w:r w:rsidRPr="00D76835">
        <w:t xml:space="preserve">In all cases where a teacher deems that bullying behaviour has occurred, a record of the incident(s) must be submitted to and retained by the Principal using the form </w:t>
      </w:r>
      <w:r w:rsidRPr="00D76835">
        <w:rPr>
          <w:i/>
        </w:rPr>
        <w:t>Appendix B: Template for Recording Bullying Behaviour</w:t>
      </w:r>
      <w:r w:rsidRPr="00D76835">
        <w:t xml:space="preserve"> (see below). The parents of the parties involved will be contacted no later than this stage to inform them of the matter and to explain the actions being taken (by reference to the school policy). It is recognised that in some cases, it will be necessary to contact parents at an earlier stage, depending on the seriousness of the incident. The school will give parents an opportunity of discussing ways in which they can reinforce or support the actions being taken by the school and the supports for their pupils.   </w:t>
      </w:r>
    </w:p>
    <w:p w14:paraId="292E8710" w14:textId="77777777" w:rsidR="008867ED" w:rsidRPr="00D76835" w:rsidRDefault="008867ED" w:rsidP="00D76835">
      <w:pPr>
        <w:spacing w:after="0" w:line="240" w:lineRule="auto"/>
        <w:ind w:left="0" w:right="192" w:firstLine="0"/>
      </w:pPr>
    </w:p>
    <w:p w14:paraId="79003A2A" w14:textId="070F455E" w:rsidR="00C368ED" w:rsidRPr="00D76835" w:rsidRDefault="00785CB8" w:rsidP="00D76835">
      <w:pPr>
        <w:numPr>
          <w:ilvl w:val="0"/>
          <w:numId w:val="8"/>
        </w:numPr>
        <w:spacing w:after="0" w:line="240" w:lineRule="auto"/>
        <w:ind w:right="192" w:hanging="958"/>
      </w:pPr>
      <w:r w:rsidRPr="00D76835">
        <w:t>Incidents which are of a serious nature</w:t>
      </w:r>
      <w:r w:rsidR="00897CA5" w:rsidRPr="00D76835">
        <w:t xml:space="preserve"> may require to be</w:t>
      </w:r>
      <w:r w:rsidRPr="00D76835">
        <w:t xml:space="preserve"> referred to the Principal. The parents of victims and alleged perpetrators will be informed at an early stage that the investigation has been escalated in this manner. </w:t>
      </w:r>
    </w:p>
    <w:p w14:paraId="18C456CB" w14:textId="77777777" w:rsidR="008867ED" w:rsidRPr="00D76835" w:rsidRDefault="008867ED" w:rsidP="00D76835">
      <w:pPr>
        <w:spacing w:after="0" w:line="240" w:lineRule="auto"/>
        <w:ind w:left="0" w:right="192" w:firstLine="0"/>
      </w:pPr>
    </w:p>
    <w:p w14:paraId="3F427533" w14:textId="77777777" w:rsidR="00C368ED" w:rsidRPr="00D76835" w:rsidRDefault="00785CB8" w:rsidP="00D76835">
      <w:pPr>
        <w:numPr>
          <w:ilvl w:val="0"/>
          <w:numId w:val="8"/>
        </w:numPr>
        <w:spacing w:after="0" w:line="240" w:lineRule="auto"/>
        <w:ind w:right="192" w:hanging="958"/>
      </w:pPr>
      <w:r w:rsidRPr="00D76835">
        <w:t xml:space="preserve">Where an incident of bullying has occurred, the relevant teacher and the Principal will ensure that other relevant staff members (e.g. those on yard duty, those supervising the pupils involved in any capacity) are aware of the incident. The aim of this is to ensure “continuity of care” for the children </w:t>
      </w:r>
      <w:r w:rsidRPr="00D76835">
        <w:lastRenderedPageBreak/>
        <w:t xml:space="preserve">at a vulnerable time. Staff should be particularly aware of the pressures that may come to bear on children involved in bullying perpetrated by a group.   </w:t>
      </w:r>
    </w:p>
    <w:p w14:paraId="7396FBFE" w14:textId="77777777" w:rsidR="008867ED" w:rsidRPr="00D76835" w:rsidRDefault="008867ED" w:rsidP="00D76835">
      <w:pPr>
        <w:spacing w:after="0" w:line="240" w:lineRule="auto"/>
        <w:ind w:left="0" w:right="192" w:firstLine="0"/>
      </w:pPr>
    </w:p>
    <w:p w14:paraId="024E30A5" w14:textId="77777777" w:rsidR="00C368ED" w:rsidRPr="00D76835" w:rsidRDefault="00785CB8" w:rsidP="00D76835">
      <w:pPr>
        <w:numPr>
          <w:ilvl w:val="0"/>
          <w:numId w:val="8"/>
        </w:numPr>
        <w:spacing w:after="0" w:line="240" w:lineRule="auto"/>
        <w:ind w:right="192" w:hanging="958"/>
      </w:pPr>
      <w:r w:rsidRPr="00D76835">
        <w:t xml:space="preserve">Where further action is required on foot of the alleged bullying, this will be undertaken following the procedures described in the </w:t>
      </w:r>
      <w:r w:rsidR="008867ED" w:rsidRPr="00D76835">
        <w:t>school’s</w:t>
      </w:r>
      <w:r w:rsidRPr="00D76835">
        <w:t xml:space="preserve"> Code of Behaviour, and will involve the Board of Management as per those procedures.</w:t>
      </w:r>
    </w:p>
    <w:p w14:paraId="0CACD6AD" w14:textId="77777777" w:rsidR="008867ED" w:rsidRPr="00D76835" w:rsidRDefault="008867ED" w:rsidP="00D76835">
      <w:pPr>
        <w:spacing w:after="0" w:line="240" w:lineRule="auto"/>
        <w:ind w:left="0" w:right="192" w:firstLine="0"/>
      </w:pPr>
    </w:p>
    <w:p w14:paraId="5DB46F2F" w14:textId="77777777" w:rsidR="00C368ED" w:rsidRPr="00D76835" w:rsidRDefault="00785CB8" w:rsidP="00D76835">
      <w:pPr>
        <w:numPr>
          <w:ilvl w:val="0"/>
          <w:numId w:val="8"/>
        </w:numPr>
        <w:spacing w:after="0" w:line="240" w:lineRule="auto"/>
        <w:ind w:right="192" w:hanging="958"/>
      </w:pPr>
      <w:r w:rsidRPr="00D76835">
        <w:t xml:space="preserve">Parents and pupils are required to co-operate with any investigation and assist the school in resolving any issues and restoring, as far as is practicable, the relationships of the parties involved as quickly as possible. </w:t>
      </w:r>
      <w:r w:rsidRPr="00D76835">
        <w:rPr>
          <w:sz w:val="23"/>
        </w:rPr>
        <w:t xml:space="preserve"> </w:t>
      </w:r>
    </w:p>
    <w:p w14:paraId="6E1A41B8" w14:textId="77777777" w:rsidR="008867ED" w:rsidRPr="00D76835" w:rsidRDefault="008867ED" w:rsidP="00D76835">
      <w:pPr>
        <w:spacing w:after="0" w:line="240" w:lineRule="auto"/>
        <w:ind w:left="0" w:right="192" w:firstLine="0"/>
      </w:pPr>
    </w:p>
    <w:p w14:paraId="005810BB" w14:textId="097F0846" w:rsidR="00C368ED" w:rsidRPr="00D76835" w:rsidRDefault="00785CB8" w:rsidP="00D76835">
      <w:pPr>
        <w:numPr>
          <w:ilvl w:val="0"/>
          <w:numId w:val="8"/>
        </w:numPr>
        <w:spacing w:after="0" w:line="240" w:lineRule="auto"/>
        <w:ind w:right="192" w:hanging="958"/>
      </w:pPr>
      <w:r w:rsidRPr="00D76835">
        <w:t xml:space="preserve">In cases </w:t>
      </w:r>
      <w:r w:rsidR="009F60F9" w:rsidRPr="00D76835">
        <w:t xml:space="preserve">where </w:t>
      </w:r>
      <w:r w:rsidRPr="00D76835">
        <w:t xml:space="preserve">it is considered by the relevant teacher that the bullying behaviour has not been resolved within 20 school days of when the bullying occurred, it will be recorded again by the relevant teacher (see </w:t>
      </w:r>
      <w:r w:rsidRPr="00D76835">
        <w:rPr>
          <w:i/>
        </w:rPr>
        <w:t>Appendix B: Template for Recording Bullying Behaviour).</w:t>
      </w:r>
      <w:r w:rsidRPr="00D76835">
        <w:t xml:space="preserve"> In such a case, the form should be clearly marked “Repeat report of this incident”.  </w:t>
      </w:r>
    </w:p>
    <w:p w14:paraId="4D86842A" w14:textId="77777777" w:rsidR="008867ED" w:rsidRPr="00D76835" w:rsidRDefault="008867ED" w:rsidP="00D76835">
      <w:pPr>
        <w:spacing w:after="0" w:line="240" w:lineRule="auto"/>
        <w:ind w:left="0" w:right="192" w:firstLine="0"/>
      </w:pPr>
    </w:p>
    <w:p w14:paraId="3C891BDF" w14:textId="77777777" w:rsidR="00C368ED" w:rsidRPr="00D76835" w:rsidRDefault="00785CB8" w:rsidP="00D76835">
      <w:pPr>
        <w:numPr>
          <w:ilvl w:val="0"/>
          <w:numId w:val="8"/>
        </w:numPr>
        <w:spacing w:after="0" w:line="240" w:lineRule="auto"/>
        <w:ind w:right="192" w:hanging="958"/>
      </w:pPr>
      <w:r w:rsidRPr="00D76835">
        <w:t>In determining whether a bullying case has been adequately and appropriately addressed the relevant teacher must, as part of his/her professional judgement, take the following factors into account:  whether the bullying behaviour has ceased; whether any issues between the parties have been resolved as far as is practicable; whether the relationships between the parties have been restored as far as is practicable; and any feedback received from the parties involved, their parents or the school Principal or Deputy Principal.</w:t>
      </w:r>
    </w:p>
    <w:p w14:paraId="72FF0F5A" w14:textId="77777777" w:rsidR="008867ED" w:rsidRPr="00D76835" w:rsidRDefault="008867ED" w:rsidP="00D76835">
      <w:pPr>
        <w:spacing w:after="0" w:line="240" w:lineRule="auto"/>
        <w:ind w:left="0" w:right="192" w:firstLine="0"/>
      </w:pPr>
    </w:p>
    <w:p w14:paraId="3DFCEBA1" w14:textId="77777777" w:rsidR="008867ED" w:rsidRPr="00D76835" w:rsidRDefault="00785CB8" w:rsidP="00D76835">
      <w:pPr>
        <w:numPr>
          <w:ilvl w:val="0"/>
          <w:numId w:val="8"/>
        </w:numPr>
        <w:spacing w:after="0" w:line="240" w:lineRule="auto"/>
        <w:ind w:right="192" w:hanging="958"/>
      </w:pPr>
      <w:r w:rsidRPr="00D76835">
        <w:t xml:space="preserve">Where a parent is not satisfied that the school has dealt with a bullying case in accordance with these procedures, the parents will be referred, as appropriate, to the </w:t>
      </w:r>
      <w:r w:rsidR="008867ED" w:rsidRPr="00D76835">
        <w:t>school’s</w:t>
      </w:r>
      <w:r w:rsidRPr="00D76835">
        <w:t xml:space="preserve"> complaints procedures. In summary, the </w:t>
      </w:r>
      <w:r w:rsidR="008867ED" w:rsidRPr="00D76835">
        <w:t>school’s</w:t>
      </w:r>
      <w:r w:rsidRPr="00D76835">
        <w:t xml:space="preserve"> complaints procedure requires that a complaint be made first to the relevant teacher, and then (in order, if the previous stage did not lead to resolution) to the Principal, the Board of Management and the Patron body. </w:t>
      </w:r>
    </w:p>
    <w:p w14:paraId="2AE843C0" w14:textId="77777777" w:rsidR="008867ED" w:rsidRPr="00D76835" w:rsidRDefault="008867ED" w:rsidP="00D76835">
      <w:pPr>
        <w:spacing w:after="0" w:line="240" w:lineRule="auto"/>
        <w:ind w:left="1128" w:right="192" w:firstLine="0"/>
      </w:pPr>
    </w:p>
    <w:p w14:paraId="2B7BE26F" w14:textId="77777777" w:rsidR="008867ED" w:rsidRPr="00D76835" w:rsidRDefault="00785CB8" w:rsidP="00D76835">
      <w:pPr>
        <w:numPr>
          <w:ilvl w:val="0"/>
          <w:numId w:val="8"/>
        </w:numPr>
        <w:spacing w:after="0" w:line="240" w:lineRule="auto"/>
        <w:ind w:right="192" w:hanging="958"/>
      </w:pPr>
      <w:r w:rsidRPr="00D76835">
        <w:t>In the event that a parent has exhausted the school's complaints procedures and is still not satisfied, the school must advise the parents of their right to make a complaint to the Ombudsman for Children.</w:t>
      </w:r>
    </w:p>
    <w:p w14:paraId="4AAA9351" w14:textId="77777777" w:rsidR="008867ED" w:rsidRPr="00D76835" w:rsidRDefault="008867ED" w:rsidP="00D76835">
      <w:pPr>
        <w:pStyle w:val="ListParagraph"/>
      </w:pPr>
    </w:p>
    <w:p w14:paraId="0CE25FD9" w14:textId="47A624CD" w:rsidR="008867ED" w:rsidRPr="00D76835" w:rsidRDefault="00785CB8" w:rsidP="00D76835">
      <w:pPr>
        <w:numPr>
          <w:ilvl w:val="0"/>
          <w:numId w:val="8"/>
        </w:numPr>
        <w:spacing w:after="0" w:line="240" w:lineRule="auto"/>
        <w:ind w:right="192" w:hanging="958"/>
      </w:pPr>
      <w:r w:rsidRPr="00D76835">
        <w:t xml:space="preserve">Where the Principal and/or Board of Management has concerns that bullying behaviour on the part of a child is part of a pattern of behaviour that gives rise to serious concern, he/she will make appropriate referral to the relevant external agencies. The advice of the National Educational Psychology Service </w:t>
      </w:r>
      <w:r w:rsidR="00897CA5" w:rsidRPr="00D76835">
        <w:t>may</w:t>
      </w:r>
      <w:r w:rsidRPr="00D76835">
        <w:t xml:space="preserve"> be sought as appropriate.  </w:t>
      </w:r>
    </w:p>
    <w:p w14:paraId="6383BE01" w14:textId="77777777" w:rsidR="008867ED" w:rsidRPr="00D76835" w:rsidRDefault="008867ED" w:rsidP="00D76835">
      <w:pPr>
        <w:pStyle w:val="ListParagraph"/>
      </w:pPr>
    </w:p>
    <w:p w14:paraId="501D12B7" w14:textId="77777777" w:rsidR="00C368ED" w:rsidRPr="00D76835" w:rsidRDefault="00785CB8" w:rsidP="00D76835">
      <w:pPr>
        <w:numPr>
          <w:ilvl w:val="0"/>
          <w:numId w:val="8"/>
        </w:numPr>
        <w:spacing w:after="0" w:line="240" w:lineRule="auto"/>
        <w:ind w:right="192" w:hanging="958"/>
      </w:pPr>
      <w:r w:rsidRPr="00D76835">
        <w:t xml:space="preserve">Where the instances of bullying fall into the relevant categories, the school will refer those instances to the appropriate agencies (HSE Children and Family Services, National Educational Psychological Service, An Garda Síochána) in line with Sections 6.8.12 – 6.8.14 of the </w:t>
      </w:r>
      <w:r w:rsidRPr="00D76835">
        <w:rPr>
          <w:i/>
        </w:rPr>
        <w:t>Anti-Bullying Procedures for Primary and Post-Primary Schools.</w:t>
      </w:r>
    </w:p>
    <w:p w14:paraId="0663D4F8" w14:textId="77777777" w:rsidR="008867ED" w:rsidRPr="00D76835" w:rsidRDefault="008867ED" w:rsidP="00D76835">
      <w:pPr>
        <w:spacing w:after="0" w:line="240" w:lineRule="auto"/>
        <w:ind w:left="0" w:right="192" w:firstLine="0"/>
      </w:pPr>
    </w:p>
    <w:p w14:paraId="3EEDE371" w14:textId="77777777" w:rsidR="00C368ED" w:rsidRPr="00D76835" w:rsidRDefault="00785CB8" w:rsidP="00D76835">
      <w:pPr>
        <w:numPr>
          <w:ilvl w:val="0"/>
          <w:numId w:val="8"/>
        </w:numPr>
        <w:spacing w:after="0" w:line="240" w:lineRule="auto"/>
        <w:ind w:right="192" w:hanging="958"/>
      </w:pPr>
      <w:r w:rsidRPr="00D76835">
        <w:t xml:space="preserve">The school Principal will provide regular reports to the Board of Management on instances of bullying within the school: this will form part of the </w:t>
      </w:r>
      <w:r w:rsidR="008867ED" w:rsidRPr="00D76835">
        <w:t>Principal’s</w:t>
      </w:r>
      <w:r w:rsidRPr="00D76835">
        <w:t xml:space="preserve"> report to the Board at each meeting. </w:t>
      </w:r>
    </w:p>
    <w:p w14:paraId="473B4C7A" w14:textId="77777777" w:rsidR="008867ED" w:rsidRPr="00D76835" w:rsidRDefault="008867ED" w:rsidP="00D76835">
      <w:pPr>
        <w:spacing w:after="0" w:line="240" w:lineRule="auto"/>
        <w:ind w:left="0" w:right="192" w:firstLine="0"/>
      </w:pPr>
    </w:p>
    <w:p w14:paraId="48F1C9C6" w14:textId="0979593A" w:rsidR="00C368ED" w:rsidRPr="00D76835" w:rsidRDefault="00785CB8" w:rsidP="00D76835">
      <w:pPr>
        <w:numPr>
          <w:ilvl w:val="0"/>
          <w:numId w:val="8"/>
        </w:numPr>
        <w:spacing w:after="0" w:line="240" w:lineRule="auto"/>
        <w:ind w:right="192" w:hanging="958"/>
      </w:pPr>
      <w:r w:rsidRPr="00D76835">
        <w:t xml:space="preserve">The Board of Management will undertake an annual review of the </w:t>
      </w:r>
      <w:r w:rsidR="008867ED" w:rsidRPr="00D76835">
        <w:t>school’s</w:t>
      </w:r>
      <w:r w:rsidRPr="00D76835">
        <w:t xml:space="preserve"> anti-bullying policy</w:t>
      </w:r>
      <w:r w:rsidR="004375F7" w:rsidRPr="00D76835">
        <w:t xml:space="preserve"> and it’s implementation</w:t>
      </w:r>
      <w:r w:rsidRPr="00D76835">
        <w:t xml:space="preserve">. This review will be informed by </w:t>
      </w:r>
      <w:r w:rsidRPr="00D76835">
        <w:rPr>
          <w:i/>
        </w:rPr>
        <w:t>Appendix 4: Checklist for Annual Review of the Anti-Bullying Policy and its Implementation</w:t>
      </w:r>
      <w:r w:rsidRPr="00D76835">
        <w:t xml:space="preserve"> of the </w:t>
      </w:r>
      <w:r w:rsidRPr="00D76835">
        <w:rPr>
          <w:i/>
        </w:rPr>
        <w:t>Anti-Bullying Procedures for Primary and Post</w:t>
      </w:r>
      <w:r w:rsidR="004375F7" w:rsidRPr="00D76835">
        <w:rPr>
          <w:i/>
        </w:rPr>
        <w:t>-</w:t>
      </w:r>
      <w:r w:rsidRPr="00D76835">
        <w:rPr>
          <w:i/>
        </w:rPr>
        <w:t>Primary Schools.</w:t>
      </w:r>
      <w:r w:rsidRPr="00D76835">
        <w:t xml:space="preserve"> This is included below as Appendix C to this document: the annual review will include the completion of this checklist by the Board of Management.  </w:t>
      </w:r>
    </w:p>
    <w:p w14:paraId="7ED68884" w14:textId="77777777" w:rsidR="00C368ED" w:rsidRPr="00D76835" w:rsidRDefault="00C368ED" w:rsidP="00D76835">
      <w:pPr>
        <w:spacing w:after="0" w:line="240" w:lineRule="auto"/>
        <w:ind w:left="1128" w:right="0" w:firstLine="0"/>
        <w:jc w:val="left"/>
      </w:pPr>
    </w:p>
    <w:p w14:paraId="07403D1F" w14:textId="77777777" w:rsidR="008867ED" w:rsidRPr="00D76835" w:rsidRDefault="008867ED" w:rsidP="00D76835">
      <w:pPr>
        <w:spacing w:after="0" w:line="240" w:lineRule="auto"/>
        <w:ind w:left="958" w:right="0" w:firstLine="0"/>
        <w:jc w:val="left"/>
      </w:pPr>
    </w:p>
    <w:p w14:paraId="467589D4" w14:textId="77777777" w:rsidR="008867ED" w:rsidRPr="00D76835" w:rsidRDefault="008867ED" w:rsidP="00D76835">
      <w:pPr>
        <w:spacing w:after="0" w:line="240" w:lineRule="auto"/>
        <w:ind w:left="958" w:right="0" w:firstLine="0"/>
        <w:jc w:val="left"/>
      </w:pPr>
    </w:p>
    <w:p w14:paraId="2635735E" w14:textId="77777777" w:rsidR="00C368ED" w:rsidRPr="00D76835" w:rsidRDefault="00785CB8" w:rsidP="00D76835">
      <w:pPr>
        <w:pStyle w:val="Heading1"/>
        <w:spacing w:after="0" w:line="240" w:lineRule="auto"/>
        <w:ind w:left="593"/>
      </w:pPr>
      <w:r w:rsidRPr="00D76835">
        <w:lastRenderedPageBreak/>
        <w:t>7.</w:t>
      </w:r>
      <w:r w:rsidRPr="00D76835">
        <w:rPr>
          <w:rFonts w:ascii="Arial" w:eastAsia="Arial" w:hAnsi="Arial" w:cs="Arial"/>
        </w:rPr>
        <w:t xml:space="preserve"> </w:t>
      </w:r>
      <w:r w:rsidRPr="00D76835">
        <w:t xml:space="preserve">Support for pupils affected by bullying </w:t>
      </w:r>
    </w:p>
    <w:p w14:paraId="6B979F75" w14:textId="77777777" w:rsidR="008867ED" w:rsidRPr="00D76835" w:rsidRDefault="008867ED" w:rsidP="00D76835"/>
    <w:p w14:paraId="32CD4231" w14:textId="77777777" w:rsidR="00C368ED" w:rsidRPr="00D76835" w:rsidRDefault="00785CB8" w:rsidP="00D76835">
      <w:pPr>
        <w:spacing w:after="0" w:line="240" w:lineRule="auto"/>
        <w:ind w:left="958" w:right="0" w:firstLine="0"/>
        <w:jc w:val="left"/>
      </w:pPr>
      <w:r w:rsidRPr="00D76835">
        <w:t xml:space="preserve"> </w:t>
      </w:r>
    </w:p>
    <w:p w14:paraId="077120DB" w14:textId="77777777" w:rsidR="00C368ED" w:rsidRPr="00D76835" w:rsidRDefault="00785CB8" w:rsidP="00D76835">
      <w:pPr>
        <w:spacing w:after="0" w:line="240" w:lineRule="auto"/>
        <w:ind w:left="968" w:right="192"/>
      </w:pPr>
      <w:r w:rsidRPr="00D76835">
        <w:t xml:space="preserve">The </w:t>
      </w:r>
      <w:r w:rsidR="008867ED" w:rsidRPr="00D76835">
        <w:t>school’s</w:t>
      </w:r>
      <w:r w:rsidRPr="00D76835">
        <w:t xml:space="preserve"> programme of support for working with pupils affected by bullying is as follows (see Section 6.8 of the </w:t>
      </w:r>
      <w:r w:rsidRPr="00D76835">
        <w:rPr>
          <w:i/>
        </w:rPr>
        <w:t>Anti-Bullying Procedures for Primary and Post-Primary Schools</w:t>
      </w:r>
      <w:r w:rsidR="004375F7" w:rsidRPr="00D76835">
        <w:t>)</w:t>
      </w:r>
      <w:r w:rsidRPr="00D76835">
        <w:t xml:space="preserve">: </w:t>
      </w:r>
    </w:p>
    <w:p w14:paraId="1A0616E0" w14:textId="77777777" w:rsidR="00C368ED" w:rsidRPr="00D76835" w:rsidRDefault="00785CB8" w:rsidP="00D76835">
      <w:pPr>
        <w:spacing w:after="0" w:line="240" w:lineRule="auto"/>
        <w:ind w:left="598" w:right="0" w:firstLine="0"/>
        <w:jc w:val="left"/>
      </w:pPr>
      <w:r w:rsidRPr="00D76835">
        <w:t xml:space="preserve"> </w:t>
      </w:r>
    </w:p>
    <w:p w14:paraId="76A85462" w14:textId="77777777" w:rsidR="00C368ED" w:rsidRPr="00D76835" w:rsidRDefault="00785CB8" w:rsidP="00D76835">
      <w:pPr>
        <w:spacing w:after="0" w:line="240" w:lineRule="auto"/>
        <w:ind w:left="608" w:right="179"/>
        <w:jc w:val="left"/>
      </w:pPr>
      <w:r w:rsidRPr="00D76835">
        <w:t xml:space="preserve">A central principle of the </w:t>
      </w:r>
      <w:r w:rsidR="008867ED" w:rsidRPr="00D76835">
        <w:t>school’s</w:t>
      </w:r>
      <w:r w:rsidRPr="00D76835">
        <w:t xml:space="preserve"> approach to supporting victims of bullying is that all reports of bullying will be taken seriously: children who report bullying or who are reported as being victims of bullying will be listened to and supported. All reports of bullying will be acted on as described in Section 6 above. </w:t>
      </w:r>
    </w:p>
    <w:p w14:paraId="32BA189B" w14:textId="77777777" w:rsidR="008867ED" w:rsidRPr="00D76835" w:rsidRDefault="008867ED" w:rsidP="00D76835">
      <w:pPr>
        <w:spacing w:after="0" w:line="240" w:lineRule="auto"/>
        <w:ind w:left="608" w:right="179"/>
        <w:jc w:val="left"/>
      </w:pPr>
    </w:p>
    <w:p w14:paraId="284EC674" w14:textId="77777777" w:rsidR="008867ED" w:rsidRPr="00D76835" w:rsidRDefault="00785CB8" w:rsidP="00D76835">
      <w:pPr>
        <w:spacing w:after="0" w:line="240" w:lineRule="auto"/>
        <w:ind w:left="593" w:right="192"/>
      </w:pPr>
      <w:r w:rsidRPr="00D76835">
        <w:t xml:space="preserve">The school recognises that bullying can have profoundly negative effects on those involved, both victims and perpetrators. </w:t>
      </w:r>
      <w:r w:rsidR="008867ED" w:rsidRPr="00D76835">
        <w:t>Thus,</w:t>
      </w:r>
      <w:r w:rsidRPr="00D76835">
        <w:t xml:space="preserve"> a system of supports is in place to minimise these effects.  </w:t>
      </w:r>
    </w:p>
    <w:p w14:paraId="7120294D" w14:textId="77777777" w:rsidR="00C368ED" w:rsidRPr="00D76835" w:rsidRDefault="00785CB8" w:rsidP="00D76835">
      <w:pPr>
        <w:spacing w:after="0" w:line="240" w:lineRule="auto"/>
        <w:ind w:left="593" w:right="192"/>
      </w:pPr>
      <w:r w:rsidRPr="00D76835">
        <w:t xml:space="preserve"> </w:t>
      </w:r>
    </w:p>
    <w:p w14:paraId="79DD7504" w14:textId="0F60B248" w:rsidR="008867ED" w:rsidRPr="00D76835" w:rsidRDefault="00785CB8" w:rsidP="00D76835">
      <w:pPr>
        <w:spacing w:after="0" w:line="240" w:lineRule="auto"/>
        <w:ind w:left="593" w:right="192"/>
      </w:pPr>
      <w:r w:rsidRPr="00D76835">
        <w:t xml:space="preserve">Following on from instances of </w:t>
      </w:r>
      <w:r w:rsidR="008867ED" w:rsidRPr="00D76835">
        <w:t>bullying and</w:t>
      </w:r>
      <w:r w:rsidRPr="00D76835">
        <w:t xml:space="preserve"> having acted on this as described in Section 6 above, the school will closely monitor all pupils involved (both victims and perpetrators). This monitoring will be done primarily by the Class Teacher, in liaison with the Principal, but other relevant staff also have a role here (cf. Section 6, item (xvi</w:t>
      </w:r>
      <w:r w:rsidR="00897CA5" w:rsidRPr="00D76835">
        <w:t>i</w:t>
      </w:r>
      <w:r w:rsidRPr="00D76835">
        <w:t xml:space="preserve">i)). This will allow the school to determine whether or not the bullying behaviour has stopped and to act accordingly as necessary. It will allow the school to gauge any negative effects that the incident(s) have had on those </w:t>
      </w:r>
      <w:r w:rsidR="008867ED" w:rsidRPr="00D76835">
        <w:t>involved and</w:t>
      </w:r>
      <w:r w:rsidRPr="00D76835">
        <w:t xml:space="preserve"> will allow the school to take steps to counteract such effects.</w:t>
      </w:r>
    </w:p>
    <w:p w14:paraId="3FDF1902" w14:textId="77777777" w:rsidR="00C368ED" w:rsidRPr="00D76835" w:rsidRDefault="00785CB8" w:rsidP="00D76835">
      <w:pPr>
        <w:spacing w:after="0" w:line="240" w:lineRule="auto"/>
        <w:ind w:left="593" w:right="192"/>
      </w:pPr>
      <w:r w:rsidRPr="00D76835">
        <w:t xml:space="preserve"> </w:t>
      </w:r>
    </w:p>
    <w:p w14:paraId="6CCF339F" w14:textId="77777777" w:rsidR="00C368ED" w:rsidRPr="00D76835" w:rsidRDefault="00785CB8" w:rsidP="00D76835">
      <w:pPr>
        <w:spacing w:after="0" w:line="240" w:lineRule="auto"/>
        <w:ind w:left="593" w:right="192"/>
      </w:pPr>
      <w:r w:rsidRPr="00D76835">
        <w:t xml:space="preserve">Children affected by bullying will take part in activities to build self-esteem and self-worth and to build the resilience of all involved. </w:t>
      </w:r>
    </w:p>
    <w:p w14:paraId="63FC490E" w14:textId="77777777" w:rsidR="006820E3" w:rsidRPr="00D76835" w:rsidRDefault="006820E3" w:rsidP="00D76835">
      <w:pPr>
        <w:spacing w:after="0" w:line="240" w:lineRule="auto"/>
        <w:ind w:left="583" w:right="192" w:firstLine="0"/>
      </w:pPr>
    </w:p>
    <w:p w14:paraId="608B864F" w14:textId="77777777" w:rsidR="00C368ED" w:rsidRPr="00D76835" w:rsidRDefault="00785CB8" w:rsidP="00D76835">
      <w:pPr>
        <w:spacing w:after="0" w:line="240" w:lineRule="auto"/>
        <w:ind w:left="583" w:right="192" w:firstLine="0"/>
      </w:pPr>
      <w:r w:rsidRPr="00D76835">
        <w:t xml:space="preserve">When those who have been bullied </w:t>
      </w:r>
      <w:r w:rsidR="006820E3" w:rsidRPr="00D76835">
        <w:t>are ready, a restorative practice</w:t>
      </w:r>
      <w:r w:rsidRPr="00D76835">
        <w:t xml:space="preserve"> approach aimed at restoring positive relationships will be implemented. In this approach, the child who has engaged in bullying behaviour is encouraged to acknowledge their wrongdoing and the harm they have caused, and then acts restoratively (e.g. through an apology and an undertaking not to engage in bullying behaviour again). The victim of the bullying is encouraged to accept this apology and to allow the development of a positive relationship between the individuals involved (see also Section 6, item (xiii) above). </w:t>
      </w:r>
    </w:p>
    <w:p w14:paraId="63AC77F0" w14:textId="77777777" w:rsidR="008867ED" w:rsidRPr="00D76835" w:rsidRDefault="008867ED" w:rsidP="00D76835">
      <w:pPr>
        <w:spacing w:after="0" w:line="240" w:lineRule="auto"/>
        <w:ind w:left="593" w:right="192"/>
      </w:pPr>
    </w:p>
    <w:p w14:paraId="6A8219F6" w14:textId="77777777" w:rsidR="00C368ED" w:rsidRPr="00D76835" w:rsidRDefault="00785CB8" w:rsidP="00D76835">
      <w:pPr>
        <w:spacing w:after="0" w:line="240" w:lineRule="auto"/>
        <w:ind w:left="593" w:right="192"/>
      </w:pPr>
      <w:r w:rsidRPr="00D76835">
        <w:t xml:space="preserve">Where necessary, therapeutic support will be made available, to resolve deep hurts suffered by the victims. Likewise, supports will be made available to perpetrators to enable them take responsibility for their behaviour, to gain insight into why they are bullying and to change this behaviour. </w:t>
      </w:r>
    </w:p>
    <w:p w14:paraId="1C2AE22A" w14:textId="77777777" w:rsidR="008867ED" w:rsidRPr="00D76835" w:rsidRDefault="008867ED" w:rsidP="00D76835">
      <w:pPr>
        <w:spacing w:after="0" w:line="240" w:lineRule="auto"/>
        <w:ind w:left="593" w:right="192"/>
      </w:pPr>
    </w:p>
    <w:p w14:paraId="34331909" w14:textId="77777777" w:rsidR="00C368ED" w:rsidRPr="00D76835" w:rsidRDefault="00785CB8" w:rsidP="00D76835">
      <w:pPr>
        <w:spacing w:after="0" w:line="240" w:lineRule="auto"/>
        <w:ind w:left="593" w:right="192"/>
      </w:pPr>
      <w:r w:rsidRPr="00D76835">
        <w:t xml:space="preserve">All such supports will be applied in consultation with the </w:t>
      </w:r>
      <w:r w:rsidR="008867ED" w:rsidRPr="00D76835">
        <w:t>children’s</w:t>
      </w:r>
      <w:r w:rsidRPr="00D76835">
        <w:t xml:space="preserve"> parents, with relevant professionals and with relevant national agencies.  </w:t>
      </w:r>
    </w:p>
    <w:p w14:paraId="27543574" w14:textId="77777777" w:rsidR="00C368ED" w:rsidRPr="00D76835" w:rsidRDefault="00785CB8" w:rsidP="00D76835">
      <w:pPr>
        <w:spacing w:after="0" w:line="240" w:lineRule="auto"/>
        <w:ind w:left="598" w:right="0" w:firstLine="0"/>
        <w:jc w:val="left"/>
      </w:pPr>
      <w:r w:rsidRPr="00D76835">
        <w:t xml:space="preserve"> </w:t>
      </w:r>
    </w:p>
    <w:p w14:paraId="64936C0B" w14:textId="77777777" w:rsidR="008867ED" w:rsidRPr="00D76835" w:rsidRDefault="008867ED" w:rsidP="00D76835">
      <w:pPr>
        <w:spacing w:after="0" w:line="240" w:lineRule="auto"/>
        <w:ind w:left="598" w:right="0" w:firstLine="0"/>
        <w:jc w:val="left"/>
      </w:pPr>
    </w:p>
    <w:p w14:paraId="06A4D816" w14:textId="77777777" w:rsidR="00C368ED" w:rsidRPr="00D76835" w:rsidRDefault="00785CB8" w:rsidP="00D76835">
      <w:pPr>
        <w:pStyle w:val="Heading1"/>
        <w:spacing w:after="0" w:line="240" w:lineRule="auto"/>
        <w:ind w:left="593"/>
      </w:pPr>
      <w:r w:rsidRPr="00D76835">
        <w:t>8.</w:t>
      </w:r>
      <w:r w:rsidRPr="00D76835">
        <w:rPr>
          <w:rFonts w:ascii="Arial" w:eastAsia="Arial" w:hAnsi="Arial" w:cs="Arial"/>
        </w:rPr>
        <w:t xml:space="preserve"> </w:t>
      </w:r>
      <w:r w:rsidRPr="00D76835">
        <w:t xml:space="preserve">Supervision and Monitoring of Pupils </w:t>
      </w:r>
    </w:p>
    <w:p w14:paraId="7D0281A8" w14:textId="77777777" w:rsidR="00785CB8" w:rsidRPr="00D76835" w:rsidRDefault="00785CB8" w:rsidP="00D76835">
      <w:pPr>
        <w:spacing w:after="0" w:line="240" w:lineRule="auto"/>
        <w:ind w:left="598" w:right="0" w:firstLine="0"/>
        <w:jc w:val="left"/>
      </w:pPr>
      <w:r w:rsidRPr="00D76835">
        <w:t xml:space="preserve"> </w:t>
      </w:r>
    </w:p>
    <w:p w14:paraId="6434F6AD" w14:textId="77777777" w:rsidR="00C368ED" w:rsidRPr="00D76835" w:rsidRDefault="00785CB8" w:rsidP="00D76835">
      <w:pPr>
        <w:spacing w:after="0" w:line="240" w:lineRule="auto"/>
        <w:ind w:left="968" w:right="192"/>
      </w:pPr>
      <w:r w:rsidRPr="00D76835">
        <w:t xml:space="preserve">The Board of Management confirms that appropriate supervision and monitoring policies and practices are in place to both prevent and deal with bullying behaviour and to facilitate early intervention where possible. </w:t>
      </w:r>
    </w:p>
    <w:p w14:paraId="5EE8335F" w14:textId="77777777" w:rsidR="00C368ED" w:rsidRPr="00D76835" w:rsidRDefault="00785CB8" w:rsidP="00D76835">
      <w:pPr>
        <w:spacing w:after="0" w:line="240" w:lineRule="auto"/>
        <w:ind w:left="598" w:right="0" w:firstLine="0"/>
        <w:jc w:val="left"/>
      </w:pPr>
      <w:r w:rsidRPr="00D76835">
        <w:t xml:space="preserve"> </w:t>
      </w:r>
    </w:p>
    <w:p w14:paraId="0D07AC44" w14:textId="77777777" w:rsidR="00785CB8" w:rsidRPr="00D76835" w:rsidRDefault="00785CB8" w:rsidP="00D76835">
      <w:pPr>
        <w:spacing w:after="0" w:line="240" w:lineRule="auto"/>
        <w:ind w:left="598" w:right="0" w:firstLine="0"/>
        <w:jc w:val="left"/>
      </w:pPr>
    </w:p>
    <w:p w14:paraId="7A685DA1" w14:textId="77777777" w:rsidR="00C368ED" w:rsidRPr="00D76835" w:rsidRDefault="00785CB8" w:rsidP="00D76835">
      <w:pPr>
        <w:pStyle w:val="Heading1"/>
        <w:spacing w:after="0" w:line="240" w:lineRule="auto"/>
        <w:ind w:left="593"/>
      </w:pPr>
      <w:r w:rsidRPr="00D76835">
        <w:t>9.</w:t>
      </w:r>
      <w:r w:rsidRPr="00D76835">
        <w:rPr>
          <w:rFonts w:ascii="Arial" w:eastAsia="Arial" w:hAnsi="Arial" w:cs="Arial"/>
        </w:rPr>
        <w:t xml:space="preserve"> </w:t>
      </w:r>
      <w:r w:rsidRPr="00D76835">
        <w:t xml:space="preserve">Prevention of Harassment </w:t>
      </w:r>
    </w:p>
    <w:p w14:paraId="10DCDAC8" w14:textId="77777777" w:rsidR="00C368ED" w:rsidRPr="00D76835" w:rsidRDefault="00785CB8" w:rsidP="00D76835">
      <w:pPr>
        <w:spacing w:after="0" w:line="240" w:lineRule="auto"/>
        <w:ind w:left="598" w:right="0" w:firstLine="0"/>
        <w:jc w:val="left"/>
      </w:pPr>
      <w:r w:rsidRPr="00D76835">
        <w:t xml:space="preserve"> </w:t>
      </w:r>
    </w:p>
    <w:p w14:paraId="03C1F6B6" w14:textId="77777777" w:rsidR="00C368ED" w:rsidRPr="00D76835" w:rsidRDefault="00785CB8" w:rsidP="00D76835">
      <w:pPr>
        <w:spacing w:after="0" w:line="240" w:lineRule="auto"/>
        <w:ind w:left="968" w:right="192"/>
      </w:pPr>
      <w:r w:rsidRPr="00D76835">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4322659B" w14:textId="77777777" w:rsidR="00785CB8" w:rsidRPr="00D76835" w:rsidRDefault="00785CB8" w:rsidP="00D76835">
      <w:pPr>
        <w:spacing w:after="0" w:line="240" w:lineRule="auto"/>
        <w:ind w:left="968" w:right="192"/>
      </w:pPr>
    </w:p>
    <w:p w14:paraId="19A0BBB6" w14:textId="3BBABEEF" w:rsidR="00C368ED" w:rsidRPr="00D76835" w:rsidRDefault="006820E3" w:rsidP="00D76835">
      <w:pPr>
        <w:spacing w:after="0" w:line="240" w:lineRule="auto"/>
        <w:ind w:left="968" w:right="192"/>
      </w:pPr>
      <w:r w:rsidRPr="00D76835">
        <w:lastRenderedPageBreak/>
        <w:t>Lucan East ETNS</w:t>
      </w:r>
      <w:r w:rsidR="00785CB8" w:rsidRPr="00D76835">
        <w:t xml:space="preserve"> strives to provide a positive, welcoming and respectful environment for all members of the school community. Thus, the school recognises that all members of the school community, both children and adults, have the right to learn, play, work or otherwise contribute to the life of the school free from harassment by other members of the school community. </w:t>
      </w:r>
    </w:p>
    <w:p w14:paraId="464DE4C6" w14:textId="77777777" w:rsidR="00C368ED" w:rsidRPr="00D76835" w:rsidRDefault="00785CB8" w:rsidP="00D76835">
      <w:pPr>
        <w:spacing w:after="0" w:line="240" w:lineRule="auto"/>
        <w:ind w:left="238" w:right="0" w:firstLine="0"/>
        <w:jc w:val="left"/>
        <w:rPr>
          <w:b/>
        </w:rPr>
      </w:pPr>
      <w:r w:rsidRPr="00D76835">
        <w:rPr>
          <w:b/>
        </w:rPr>
        <w:t xml:space="preserve"> </w:t>
      </w:r>
    </w:p>
    <w:p w14:paraId="354E477D" w14:textId="77777777" w:rsidR="00785CB8" w:rsidRPr="00D76835" w:rsidRDefault="00785CB8" w:rsidP="00D76835">
      <w:pPr>
        <w:spacing w:after="0" w:line="240" w:lineRule="auto"/>
        <w:ind w:left="238" w:right="0" w:firstLine="0"/>
        <w:jc w:val="left"/>
      </w:pPr>
    </w:p>
    <w:p w14:paraId="17194BCC" w14:textId="77777777" w:rsidR="00C368ED" w:rsidRPr="00D76835" w:rsidRDefault="00785CB8" w:rsidP="00D76835">
      <w:pPr>
        <w:spacing w:after="0" w:line="240" w:lineRule="auto"/>
        <w:ind w:left="593" w:right="0"/>
        <w:jc w:val="left"/>
      </w:pPr>
      <w:r w:rsidRPr="00D76835">
        <w:rPr>
          <w:b/>
        </w:rPr>
        <w:t>10.</w:t>
      </w:r>
      <w:r w:rsidRPr="00D76835">
        <w:rPr>
          <w:rFonts w:ascii="Arial" w:eastAsia="Arial" w:hAnsi="Arial" w:cs="Arial"/>
          <w:b/>
        </w:rPr>
        <w:t xml:space="preserve"> </w:t>
      </w:r>
      <w:r w:rsidRPr="00D76835">
        <w:rPr>
          <w:b/>
        </w:rPr>
        <w:t xml:space="preserve">Date of Adoption </w:t>
      </w:r>
    </w:p>
    <w:p w14:paraId="407D8C3A" w14:textId="77777777" w:rsidR="00785CB8" w:rsidRPr="00D76835" w:rsidRDefault="00785CB8" w:rsidP="00D76835">
      <w:pPr>
        <w:spacing w:after="0" w:line="240" w:lineRule="auto"/>
        <w:ind w:left="958" w:right="0" w:firstLine="0"/>
        <w:jc w:val="left"/>
      </w:pPr>
      <w:r w:rsidRPr="00D76835">
        <w:t xml:space="preserve"> </w:t>
      </w:r>
    </w:p>
    <w:p w14:paraId="2B7972F9" w14:textId="77777777" w:rsidR="00C368ED" w:rsidRPr="00D76835" w:rsidRDefault="00785CB8" w:rsidP="00D76835">
      <w:pPr>
        <w:spacing w:after="0" w:line="240" w:lineRule="auto"/>
        <w:ind w:left="968" w:right="192"/>
      </w:pPr>
      <w:r w:rsidRPr="00D76835">
        <w:t xml:space="preserve">This policy was </w:t>
      </w:r>
      <w:r w:rsidR="004A3144" w:rsidRPr="00D76835">
        <w:t xml:space="preserve">first </w:t>
      </w:r>
      <w:r w:rsidRPr="00D76835">
        <w:t xml:space="preserve">adopted by the Board of Management </w:t>
      </w:r>
      <w:r w:rsidR="00C6634B" w:rsidRPr="00D76835">
        <w:t>on 25</w:t>
      </w:r>
      <w:r w:rsidR="00C6634B" w:rsidRPr="00D76835">
        <w:rPr>
          <w:vertAlign w:val="superscript"/>
        </w:rPr>
        <w:t>th</w:t>
      </w:r>
      <w:r w:rsidR="00C6634B" w:rsidRPr="00D76835">
        <w:t xml:space="preserve"> </w:t>
      </w:r>
      <w:r w:rsidR="004A3144" w:rsidRPr="00D76835">
        <w:t>June 2014</w:t>
      </w:r>
      <w:r w:rsidR="004F2430" w:rsidRPr="00D76835">
        <w:t>.</w:t>
      </w:r>
      <w:r w:rsidRPr="00D76835">
        <w:t xml:space="preserve"> </w:t>
      </w:r>
    </w:p>
    <w:p w14:paraId="6D3C957E" w14:textId="77777777" w:rsidR="00C368ED" w:rsidRPr="00D76835" w:rsidRDefault="00785CB8" w:rsidP="00D76835">
      <w:pPr>
        <w:spacing w:after="0" w:line="240" w:lineRule="auto"/>
        <w:ind w:left="238" w:right="0" w:firstLine="0"/>
        <w:jc w:val="left"/>
        <w:rPr>
          <w:b/>
        </w:rPr>
      </w:pPr>
      <w:r w:rsidRPr="00D76835">
        <w:rPr>
          <w:b/>
        </w:rPr>
        <w:t xml:space="preserve"> </w:t>
      </w:r>
    </w:p>
    <w:p w14:paraId="483FF736" w14:textId="77777777" w:rsidR="00785CB8" w:rsidRPr="00D76835" w:rsidRDefault="00785CB8" w:rsidP="00D76835">
      <w:pPr>
        <w:spacing w:after="0" w:line="240" w:lineRule="auto"/>
        <w:ind w:left="238" w:right="0" w:firstLine="0"/>
        <w:jc w:val="left"/>
      </w:pPr>
    </w:p>
    <w:p w14:paraId="58FBB6F2" w14:textId="77777777" w:rsidR="00C368ED" w:rsidRPr="00D76835" w:rsidRDefault="00785CB8" w:rsidP="00D76835">
      <w:pPr>
        <w:pStyle w:val="Heading1"/>
        <w:spacing w:after="0" w:line="240" w:lineRule="auto"/>
        <w:ind w:left="593"/>
      </w:pPr>
      <w:r w:rsidRPr="00D76835">
        <w:t>11.</w:t>
      </w:r>
      <w:r w:rsidRPr="00D76835">
        <w:rPr>
          <w:rFonts w:ascii="Arial" w:eastAsia="Arial" w:hAnsi="Arial" w:cs="Arial"/>
        </w:rPr>
        <w:t xml:space="preserve"> </w:t>
      </w:r>
      <w:r w:rsidRPr="00D76835">
        <w:t xml:space="preserve">Dissemination </w:t>
      </w:r>
    </w:p>
    <w:p w14:paraId="4BA64412" w14:textId="77777777" w:rsidR="00785CB8" w:rsidRPr="00D76835" w:rsidRDefault="00785CB8" w:rsidP="00D76835">
      <w:pPr>
        <w:spacing w:after="0" w:line="240" w:lineRule="auto"/>
        <w:ind w:left="958" w:right="0" w:firstLine="0"/>
        <w:jc w:val="left"/>
      </w:pPr>
      <w:r w:rsidRPr="00D76835">
        <w:t xml:space="preserve"> </w:t>
      </w:r>
    </w:p>
    <w:p w14:paraId="448E3E6E" w14:textId="0BA42E14" w:rsidR="00C368ED" w:rsidRPr="00D76835" w:rsidRDefault="00785CB8" w:rsidP="00D76835">
      <w:pPr>
        <w:spacing w:after="0" w:line="240" w:lineRule="auto"/>
        <w:ind w:left="968" w:right="192"/>
      </w:pPr>
      <w:r w:rsidRPr="00D76835">
        <w:t xml:space="preserve">This policy has been made available to school personnel, published on the school website and provided to the PTA. </w:t>
      </w:r>
    </w:p>
    <w:p w14:paraId="1FFDDE46" w14:textId="77777777" w:rsidR="00C368ED" w:rsidRPr="00D76835" w:rsidRDefault="00785CB8" w:rsidP="00D76835">
      <w:pPr>
        <w:spacing w:after="0" w:line="240" w:lineRule="auto"/>
        <w:ind w:left="598" w:right="0" w:firstLine="0"/>
        <w:jc w:val="left"/>
        <w:rPr>
          <w:b/>
        </w:rPr>
      </w:pPr>
      <w:r w:rsidRPr="00D76835">
        <w:rPr>
          <w:b/>
        </w:rPr>
        <w:t xml:space="preserve"> </w:t>
      </w:r>
    </w:p>
    <w:p w14:paraId="6944F4E0" w14:textId="77777777" w:rsidR="00C6634B" w:rsidRPr="00D76835" w:rsidRDefault="00C6634B" w:rsidP="00D76835">
      <w:pPr>
        <w:spacing w:after="0" w:line="240" w:lineRule="auto"/>
        <w:ind w:left="598" w:right="0" w:firstLine="0"/>
        <w:jc w:val="left"/>
        <w:rPr>
          <w:b/>
        </w:rPr>
      </w:pPr>
    </w:p>
    <w:p w14:paraId="1573203A" w14:textId="77777777" w:rsidR="00785CB8" w:rsidRPr="00D76835" w:rsidRDefault="00785CB8" w:rsidP="00D76835">
      <w:pPr>
        <w:spacing w:after="0" w:line="240" w:lineRule="auto"/>
        <w:ind w:left="598" w:right="0" w:firstLine="0"/>
        <w:jc w:val="left"/>
      </w:pPr>
    </w:p>
    <w:p w14:paraId="7CA8054B" w14:textId="77777777" w:rsidR="00C368ED" w:rsidRPr="00D76835" w:rsidRDefault="00785CB8" w:rsidP="00D76835">
      <w:pPr>
        <w:pStyle w:val="Heading1"/>
        <w:spacing w:after="0" w:line="240" w:lineRule="auto"/>
        <w:ind w:left="593"/>
      </w:pPr>
      <w:r w:rsidRPr="00D76835">
        <w:t>12.</w:t>
      </w:r>
      <w:r w:rsidRPr="00D76835">
        <w:rPr>
          <w:rFonts w:ascii="Arial" w:eastAsia="Arial" w:hAnsi="Arial" w:cs="Arial"/>
        </w:rPr>
        <w:t xml:space="preserve"> </w:t>
      </w:r>
      <w:r w:rsidRPr="00D76835">
        <w:t xml:space="preserve">Review of the Policy </w:t>
      </w:r>
    </w:p>
    <w:p w14:paraId="54DFFF3D" w14:textId="77777777" w:rsidR="00C368ED" w:rsidRPr="00D76835" w:rsidRDefault="00785CB8" w:rsidP="00D76835">
      <w:pPr>
        <w:spacing w:after="0" w:line="240" w:lineRule="auto"/>
        <w:ind w:left="958" w:right="0" w:firstLine="0"/>
        <w:jc w:val="left"/>
      </w:pPr>
      <w:r w:rsidRPr="00D76835">
        <w:t xml:space="preserve"> </w:t>
      </w:r>
    </w:p>
    <w:p w14:paraId="304F9DB4" w14:textId="679423DA" w:rsidR="00C368ED" w:rsidRPr="00D76835" w:rsidRDefault="00785CB8" w:rsidP="00D76835">
      <w:pPr>
        <w:spacing w:after="0" w:line="240" w:lineRule="auto"/>
        <w:ind w:left="968" w:right="192"/>
      </w:pPr>
      <w:r w:rsidRPr="00D76835">
        <w:t xml:space="preserve">This policy and its implementation will be reviewed by the Board of Management once in every school year. Written notification that the review has been completed will be made available to school personnel, published on the school website and provided to the PTA.  A record of the review and its outcome will be made available, if requested, to the patron and the Department.  </w:t>
      </w:r>
    </w:p>
    <w:p w14:paraId="7961D45C" w14:textId="4FC28C1E" w:rsidR="00C368ED" w:rsidRPr="00D76835" w:rsidRDefault="00726D61" w:rsidP="00D76835">
      <w:pPr>
        <w:spacing w:after="0" w:line="240" w:lineRule="auto"/>
        <w:ind w:left="238" w:right="0" w:firstLine="0"/>
        <w:jc w:val="left"/>
      </w:pPr>
      <w:r w:rsidRPr="00D76835">
        <w:rPr>
          <w:noProof/>
        </w:rPr>
        <w:drawing>
          <wp:anchor distT="0" distB="0" distL="114300" distR="114300" simplePos="0" relativeHeight="251663360" behindDoc="1" locked="0" layoutInCell="1" allowOverlap="1" wp14:anchorId="75F43731" wp14:editId="3A4B7531">
            <wp:simplePos x="0" y="0"/>
            <wp:positionH relativeFrom="column">
              <wp:posOffset>1162050</wp:posOffset>
            </wp:positionH>
            <wp:positionV relativeFrom="paragraph">
              <wp:posOffset>16510</wp:posOffset>
            </wp:positionV>
            <wp:extent cx="12858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85875" cy="514350"/>
                    </a:xfrm>
                    <a:prstGeom prst="rect">
                      <a:avLst/>
                    </a:prstGeom>
                  </pic:spPr>
                </pic:pic>
              </a:graphicData>
            </a:graphic>
            <wp14:sizeRelH relativeFrom="page">
              <wp14:pctWidth>0</wp14:pctWidth>
            </wp14:sizeRelH>
            <wp14:sizeRelV relativeFrom="page">
              <wp14:pctHeight>0</wp14:pctHeight>
            </wp14:sizeRelV>
          </wp:anchor>
        </w:drawing>
      </w:r>
      <w:r w:rsidR="00785CB8" w:rsidRPr="00D76835">
        <w:t xml:space="preserve"> </w:t>
      </w:r>
    </w:p>
    <w:p w14:paraId="391CC2AF" w14:textId="2EE238E5" w:rsidR="00785CB8" w:rsidRPr="00D76835" w:rsidRDefault="00726D61" w:rsidP="00D76835">
      <w:pPr>
        <w:spacing w:after="0" w:line="240" w:lineRule="auto"/>
        <w:ind w:left="238" w:right="0" w:firstLine="0"/>
        <w:jc w:val="left"/>
      </w:pPr>
      <w:r w:rsidRPr="00D76835">
        <w:rPr>
          <w:noProof/>
        </w:rPr>
        <w:drawing>
          <wp:anchor distT="0" distB="0" distL="114300" distR="114300" simplePos="0" relativeHeight="251665408" behindDoc="1" locked="0" layoutInCell="1" allowOverlap="1" wp14:anchorId="6725D296" wp14:editId="084D620E">
            <wp:simplePos x="0" y="0"/>
            <wp:positionH relativeFrom="column">
              <wp:posOffset>4543425</wp:posOffset>
            </wp:positionH>
            <wp:positionV relativeFrom="paragraph">
              <wp:posOffset>19050</wp:posOffset>
            </wp:positionV>
            <wp:extent cx="1334399"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4399" cy="257175"/>
                    </a:xfrm>
                    <a:prstGeom prst="rect">
                      <a:avLst/>
                    </a:prstGeom>
                  </pic:spPr>
                </pic:pic>
              </a:graphicData>
            </a:graphic>
            <wp14:sizeRelH relativeFrom="page">
              <wp14:pctWidth>0</wp14:pctWidth>
            </wp14:sizeRelH>
            <wp14:sizeRelV relativeFrom="page">
              <wp14:pctHeight>0</wp14:pctHeight>
            </wp14:sizeRelV>
          </wp:anchor>
        </w:drawing>
      </w:r>
    </w:p>
    <w:p w14:paraId="1F6597C1" w14:textId="5B859642" w:rsidR="00C368ED" w:rsidRPr="00D76835" w:rsidRDefault="00785CB8" w:rsidP="00D76835">
      <w:pPr>
        <w:tabs>
          <w:tab w:val="center" w:pos="1320"/>
          <w:tab w:val="center" w:pos="3119"/>
          <w:tab w:val="center" w:pos="4698"/>
          <w:tab w:val="center" w:pos="6788"/>
        </w:tabs>
        <w:spacing w:after="0" w:line="240" w:lineRule="auto"/>
        <w:ind w:left="0" w:right="0" w:firstLine="0"/>
        <w:jc w:val="left"/>
      </w:pPr>
      <w:r w:rsidRPr="00D76835">
        <w:rPr>
          <w:rFonts w:ascii="Calibri" w:eastAsia="Calibri" w:hAnsi="Calibri" w:cs="Calibri"/>
        </w:rPr>
        <w:tab/>
      </w:r>
      <w:r w:rsidRPr="00D76835">
        <w:t>Signed:</w:t>
      </w:r>
      <w:r w:rsidRPr="00D76835">
        <w:tab/>
        <w:t xml:space="preserve"> </w:t>
      </w:r>
      <w:r w:rsidRPr="00D76835">
        <w:tab/>
        <w:t xml:space="preserve">                   </w:t>
      </w:r>
      <w:r w:rsidR="006820E3" w:rsidRPr="00D76835">
        <w:tab/>
        <w:t xml:space="preserve">Signed:  </w:t>
      </w:r>
      <w:r w:rsidRPr="00D76835">
        <w:t xml:space="preserve"> </w:t>
      </w:r>
    </w:p>
    <w:p w14:paraId="177B9B56" w14:textId="2DDD2ACB" w:rsidR="00C368ED" w:rsidRPr="00D76835" w:rsidRDefault="00785CB8" w:rsidP="00D76835">
      <w:pPr>
        <w:tabs>
          <w:tab w:val="center" w:pos="2342"/>
          <w:tab w:val="center" w:pos="6470"/>
        </w:tabs>
        <w:spacing w:after="0" w:line="240" w:lineRule="auto"/>
        <w:ind w:left="0" w:right="0" w:firstLine="0"/>
        <w:jc w:val="left"/>
      </w:pPr>
      <w:r w:rsidRPr="00D76835">
        <w:rPr>
          <w:rFonts w:ascii="Calibri" w:eastAsia="Calibri" w:hAnsi="Calibri" w:cs="Calibri"/>
        </w:rPr>
        <w:tab/>
      </w:r>
      <w:r w:rsidRPr="00D76835">
        <w:t xml:space="preserve">      </w:t>
      </w:r>
      <w:r w:rsidR="006820E3" w:rsidRPr="00D76835">
        <w:t xml:space="preserve">                        </w:t>
      </w:r>
      <w:r w:rsidRPr="00D76835">
        <w:t xml:space="preserve">(Chairperson of Board of Management)                         </w:t>
      </w:r>
      <w:r w:rsidR="00407980" w:rsidRPr="00D76835">
        <w:t xml:space="preserve">     </w:t>
      </w:r>
      <w:r w:rsidRPr="00D76835">
        <w:tab/>
        <w:t xml:space="preserve">(Principal) </w:t>
      </w:r>
    </w:p>
    <w:p w14:paraId="7C02EC02" w14:textId="77777777" w:rsidR="00C368ED" w:rsidRPr="00D76835" w:rsidRDefault="00785CB8" w:rsidP="00D76835">
      <w:pPr>
        <w:spacing w:after="0" w:line="240" w:lineRule="auto"/>
        <w:ind w:left="238" w:right="0" w:firstLine="0"/>
        <w:jc w:val="left"/>
      </w:pPr>
      <w:r w:rsidRPr="00D76835">
        <w:t xml:space="preserve"> </w:t>
      </w:r>
    </w:p>
    <w:p w14:paraId="17250AA8" w14:textId="77777777" w:rsidR="00C368ED" w:rsidRPr="00D76835" w:rsidRDefault="00785CB8" w:rsidP="00D76835">
      <w:pPr>
        <w:spacing w:after="0" w:line="240" w:lineRule="auto"/>
        <w:ind w:left="238" w:right="0" w:firstLine="0"/>
        <w:jc w:val="left"/>
      </w:pPr>
      <w:r w:rsidRPr="00D76835">
        <w:t xml:space="preserve"> </w:t>
      </w:r>
    </w:p>
    <w:p w14:paraId="03168150" w14:textId="77777777" w:rsidR="00785CB8" w:rsidRPr="00D76835" w:rsidRDefault="00785CB8" w:rsidP="00D76835">
      <w:pPr>
        <w:spacing w:after="0" w:line="240" w:lineRule="auto"/>
        <w:ind w:left="238" w:right="0" w:firstLine="0"/>
        <w:jc w:val="left"/>
      </w:pPr>
    </w:p>
    <w:p w14:paraId="116B88F9" w14:textId="3F3605FB" w:rsidR="00C368ED" w:rsidRPr="00D76835" w:rsidRDefault="00785CB8" w:rsidP="00D76835">
      <w:pPr>
        <w:tabs>
          <w:tab w:val="center" w:pos="1146"/>
          <w:tab w:val="center" w:pos="5121"/>
        </w:tabs>
        <w:spacing w:after="0" w:line="240" w:lineRule="auto"/>
        <w:ind w:left="0" w:right="0" w:firstLine="0"/>
        <w:jc w:val="left"/>
      </w:pPr>
      <w:r w:rsidRPr="00D76835">
        <w:rPr>
          <w:rFonts w:ascii="Calibri" w:eastAsia="Calibri" w:hAnsi="Calibri" w:cs="Calibri"/>
        </w:rPr>
        <w:tab/>
      </w:r>
      <w:r w:rsidR="00726D61" w:rsidRPr="00D76835">
        <w:rPr>
          <w:rFonts w:ascii="Calibri" w:eastAsia="Calibri" w:hAnsi="Calibri" w:cs="Calibri"/>
        </w:rPr>
        <w:t xml:space="preserve">                    </w:t>
      </w:r>
      <w:r w:rsidRPr="00D76835">
        <w:t>Date:</w:t>
      </w:r>
      <w:r w:rsidR="00726D61" w:rsidRPr="00D76835">
        <w:t xml:space="preserve">   </w:t>
      </w:r>
      <w:r w:rsidR="00D30E81">
        <w:t>4</w:t>
      </w:r>
      <w:r w:rsidR="00726D61" w:rsidRPr="00D76835">
        <w:rPr>
          <w:vertAlign w:val="superscript"/>
        </w:rPr>
        <w:t>th</w:t>
      </w:r>
      <w:r w:rsidR="00D30E81">
        <w:t xml:space="preserve"> February 2022</w:t>
      </w:r>
      <w:r w:rsidRPr="00D76835">
        <w:t xml:space="preserve">                                                      Date:  </w:t>
      </w:r>
      <w:r w:rsidR="00D30E81">
        <w:t>4</w:t>
      </w:r>
      <w:r w:rsidR="00726D61" w:rsidRPr="00D76835">
        <w:rPr>
          <w:vertAlign w:val="superscript"/>
        </w:rPr>
        <w:t>th</w:t>
      </w:r>
      <w:r w:rsidR="00726D61" w:rsidRPr="00D76835">
        <w:t xml:space="preserve"> </w:t>
      </w:r>
      <w:r w:rsidR="00D30E81">
        <w:t>February</w:t>
      </w:r>
      <w:r w:rsidR="00D9393E">
        <w:t xml:space="preserve"> 2022</w:t>
      </w:r>
      <w:bookmarkStart w:id="0" w:name="_GoBack"/>
      <w:bookmarkEnd w:id="0"/>
    </w:p>
    <w:p w14:paraId="657260B2" w14:textId="77777777" w:rsidR="00C368ED" w:rsidRPr="00D76835" w:rsidRDefault="00785CB8" w:rsidP="00D76835">
      <w:pPr>
        <w:spacing w:after="0" w:line="240" w:lineRule="auto"/>
        <w:ind w:left="238" w:right="0" w:firstLine="0"/>
        <w:jc w:val="left"/>
      </w:pPr>
      <w:r w:rsidRPr="00D76835">
        <w:t xml:space="preserve"> </w:t>
      </w:r>
    </w:p>
    <w:p w14:paraId="6FF46BE5" w14:textId="77777777" w:rsidR="00C368ED" w:rsidRPr="00D76835" w:rsidRDefault="00785CB8" w:rsidP="00D76835">
      <w:pPr>
        <w:spacing w:after="0" w:line="240" w:lineRule="auto"/>
        <w:ind w:left="238" w:right="0" w:firstLine="0"/>
        <w:jc w:val="left"/>
      </w:pPr>
      <w:r w:rsidRPr="00D76835">
        <w:t xml:space="preserve"> </w:t>
      </w:r>
    </w:p>
    <w:p w14:paraId="0EDC2B3A" w14:textId="77777777" w:rsidR="00785CB8" w:rsidRPr="00D76835" w:rsidRDefault="00785CB8" w:rsidP="00D76835">
      <w:pPr>
        <w:spacing w:after="0" w:line="240" w:lineRule="auto"/>
        <w:ind w:left="248" w:right="192"/>
      </w:pPr>
    </w:p>
    <w:p w14:paraId="2F730D70" w14:textId="77777777" w:rsidR="00785CB8" w:rsidRPr="00D76835" w:rsidRDefault="00785CB8" w:rsidP="00D76835">
      <w:pPr>
        <w:spacing w:after="160" w:line="259" w:lineRule="auto"/>
        <w:ind w:left="0" w:right="0" w:firstLine="0"/>
        <w:jc w:val="left"/>
      </w:pPr>
      <w:r w:rsidRPr="00D76835">
        <w:br w:type="page"/>
      </w:r>
    </w:p>
    <w:p w14:paraId="6BD75275" w14:textId="77777777" w:rsidR="00785CB8" w:rsidRPr="00D76835" w:rsidRDefault="00785CB8" w:rsidP="00D76835">
      <w:pPr>
        <w:pStyle w:val="Heading1"/>
        <w:spacing w:after="0" w:line="240" w:lineRule="auto"/>
        <w:ind w:left="223" w:firstLine="0"/>
        <w:rPr>
          <w:sz w:val="28"/>
        </w:rPr>
      </w:pPr>
      <w:r w:rsidRPr="00D76835">
        <w:rPr>
          <w:sz w:val="28"/>
        </w:rPr>
        <w:lastRenderedPageBreak/>
        <w:t>Appendix A – Types of Bullying</w:t>
      </w:r>
    </w:p>
    <w:p w14:paraId="3E834B5D" w14:textId="77777777" w:rsidR="00785CB8" w:rsidRPr="00D76835" w:rsidRDefault="00785CB8" w:rsidP="00D76835">
      <w:pPr>
        <w:pStyle w:val="Heading1"/>
        <w:spacing w:after="0" w:line="240" w:lineRule="auto"/>
        <w:ind w:left="223" w:firstLine="0"/>
        <w:rPr>
          <w:sz w:val="28"/>
        </w:rPr>
      </w:pPr>
    </w:p>
    <w:p w14:paraId="4DEF082D" w14:textId="77777777" w:rsidR="00C368ED" w:rsidRPr="00D76835" w:rsidRDefault="00785CB8" w:rsidP="00D76835">
      <w:pPr>
        <w:pStyle w:val="Heading1"/>
        <w:spacing w:after="0" w:line="240" w:lineRule="auto"/>
        <w:ind w:left="223" w:firstLine="0"/>
      </w:pPr>
      <w:r w:rsidRPr="00D76835">
        <w:rPr>
          <w:sz w:val="28"/>
        </w:rPr>
        <w:t xml:space="preserve"> </w:t>
      </w:r>
    </w:p>
    <w:p w14:paraId="66197492" w14:textId="77777777" w:rsidR="00C368ED" w:rsidRPr="00D76835" w:rsidRDefault="00785CB8" w:rsidP="00D76835">
      <w:pPr>
        <w:spacing w:after="0" w:line="240" w:lineRule="auto"/>
        <w:ind w:left="233" w:right="0"/>
        <w:jc w:val="left"/>
      </w:pPr>
      <w:r w:rsidRPr="00D76835">
        <w:t xml:space="preserve">The following extract comprises Section 2.2 of the </w:t>
      </w:r>
      <w:r w:rsidRPr="00D76835">
        <w:rPr>
          <w:i/>
        </w:rPr>
        <w:t>Anti-Bullying Procedures for Primary and Post-Primary Schools</w:t>
      </w:r>
      <w:r w:rsidRPr="00D76835">
        <w:t xml:space="preserve">. </w:t>
      </w:r>
    </w:p>
    <w:p w14:paraId="7999F727" w14:textId="77777777" w:rsidR="00785CB8" w:rsidRPr="00D76835" w:rsidRDefault="00785CB8" w:rsidP="00D76835">
      <w:pPr>
        <w:spacing w:after="0" w:line="240" w:lineRule="auto"/>
        <w:ind w:left="233" w:right="0"/>
        <w:jc w:val="left"/>
      </w:pPr>
    </w:p>
    <w:p w14:paraId="22AB8583" w14:textId="77777777" w:rsidR="00C368ED" w:rsidRPr="00D76835" w:rsidRDefault="00785CB8" w:rsidP="00D76835">
      <w:pPr>
        <w:spacing w:after="0" w:line="240" w:lineRule="auto"/>
        <w:ind w:left="248" w:right="192"/>
      </w:pPr>
      <w:r w:rsidRPr="00D76835">
        <w:t xml:space="preserve">The following are some of the types of bullying behaviour that can occur amongst pupils: </w:t>
      </w:r>
    </w:p>
    <w:p w14:paraId="292DAD43" w14:textId="77777777" w:rsidR="00C368ED" w:rsidRPr="00D76835" w:rsidRDefault="00785CB8" w:rsidP="00D76835">
      <w:pPr>
        <w:spacing w:after="0" w:line="240" w:lineRule="auto"/>
        <w:ind w:left="238" w:right="0" w:firstLine="0"/>
        <w:jc w:val="left"/>
      </w:pPr>
      <w:r w:rsidRPr="00D76835">
        <w:t xml:space="preserve">  </w:t>
      </w:r>
    </w:p>
    <w:p w14:paraId="585C9F6E" w14:textId="6165D12C" w:rsidR="00C368ED" w:rsidRPr="00D76835" w:rsidRDefault="00785CB8" w:rsidP="00D76835">
      <w:pPr>
        <w:numPr>
          <w:ilvl w:val="0"/>
          <w:numId w:val="9"/>
        </w:numPr>
        <w:spacing w:after="0" w:line="240" w:lineRule="auto"/>
        <w:ind w:right="179"/>
        <w:jc w:val="left"/>
      </w:pPr>
      <w:r w:rsidRPr="00D76835">
        <w:rPr>
          <w:b/>
        </w:rPr>
        <w:t>Physical aggression</w:t>
      </w:r>
      <w:r w:rsidRPr="00D76835">
        <w:t xml:space="preserve">: This behaviour includes pushing, shoving, punching, kicking, poking and tripping people. It may also take the form of severe physical assault. While pupils often engage in </w:t>
      </w:r>
      <w:r w:rsidR="00352F38" w:rsidRPr="00D76835">
        <w:t>‘</w:t>
      </w:r>
      <w:r w:rsidRPr="00D76835">
        <w:t>mess fight</w:t>
      </w:r>
      <w:r w:rsidR="00352F38" w:rsidRPr="00D76835">
        <w:t>s’</w:t>
      </w:r>
      <w:r w:rsidRPr="00D76835">
        <w:t xml:space="preserve">, they can sometimes be used as a disguise for physical harassment or inflicting pain.  </w:t>
      </w:r>
    </w:p>
    <w:p w14:paraId="745D32B9" w14:textId="77777777" w:rsidR="00785CB8" w:rsidRPr="00D76835" w:rsidRDefault="00785CB8" w:rsidP="00D76835">
      <w:pPr>
        <w:spacing w:after="0" w:line="240" w:lineRule="auto"/>
        <w:ind w:left="233" w:right="179" w:firstLine="0"/>
        <w:jc w:val="left"/>
      </w:pPr>
    </w:p>
    <w:p w14:paraId="366FD566" w14:textId="77777777" w:rsidR="00C368ED" w:rsidRPr="00D76835" w:rsidRDefault="00785CB8" w:rsidP="00D76835">
      <w:pPr>
        <w:numPr>
          <w:ilvl w:val="0"/>
          <w:numId w:val="9"/>
        </w:numPr>
        <w:spacing w:after="0" w:line="240" w:lineRule="auto"/>
        <w:ind w:right="179"/>
        <w:jc w:val="left"/>
      </w:pPr>
      <w:r w:rsidRPr="00D76835">
        <w:rPr>
          <w:b/>
        </w:rPr>
        <w:t xml:space="preserve">Intimidation: </w:t>
      </w:r>
      <w:r w:rsidRPr="00D76835">
        <w:t xml:space="preserve">Some bullying behaviour takes the form of intimidation: it may be based on the use of very aggressive body language with the voice being used as a weapon. Particularly upsetting can be a facial expression which conveys aggression and/or dislike.  </w:t>
      </w:r>
    </w:p>
    <w:p w14:paraId="7B5A7CFF" w14:textId="77777777" w:rsidR="00785CB8" w:rsidRPr="00D76835" w:rsidRDefault="00785CB8" w:rsidP="00D76835">
      <w:pPr>
        <w:spacing w:after="0" w:line="240" w:lineRule="auto"/>
        <w:ind w:left="0" w:right="179" w:firstLine="0"/>
        <w:jc w:val="left"/>
      </w:pPr>
    </w:p>
    <w:p w14:paraId="597A45C3" w14:textId="767BB3A6" w:rsidR="00C368ED" w:rsidRPr="00D76835" w:rsidRDefault="00785CB8" w:rsidP="00D76835">
      <w:pPr>
        <w:numPr>
          <w:ilvl w:val="0"/>
          <w:numId w:val="9"/>
        </w:numPr>
        <w:spacing w:after="0" w:line="240" w:lineRule="auto"/>
        <w:ind w:right="179"/>
        <w:jc w:val="left"/>
      </w:pPr>
      <w:r w:rsidRPr="00D76835">
        <w:rPr>
          <w:b/>
        </w:rPr>
        <w:t>Isolation/exclusion and other relational bullying</w:t>
      </w:r>
      <w:r w:rsidRPr="00D76835">
        <w:t>: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w:t>
      </w:r>
      <w:r w:rsidR="00352F38" w:rsidRPr="00D76835">
        <w:t>’</w:t>
      </w:r>
      <w:r w:rsidRPr="00D76835">
        <w:t>s attempts to socialise and form relationships with peers are repeatedly rejected or undermined. One of the most common forms includes control: “Do this or I won’t be your friend anymore”</w:t>
      </w:r>
      <w:r w:rsidR="00352F38" w:rsidRPr="00D76835">
        <w:t xml:space="preserve"> </w:t>
      </w:r>
      <w:r w:rsidRPr="00D76835">
        <w:t xml:space="preserve">(implied or stated); a group ganging up against one person (girl or boy); non-verbal gesturing; malicious gossip; spreading rumours about a person or giving them the “silent treatment”.  </w:t>
      </w:r>
    </w:p>
    <w:p w14:paraId="42D31EE2" w14:textId="77777777" w:rsidR="00785CB8" w:rsidRPr="00D76835" w:rsidRDefault="00785CB8" w:rsidP="00D76835">
      <w:pPr>
        <w:spacing w:after="0" w:line="240" w:lineRule="auto"/>
        <w:ind w:left="0" w:right="179" w:firstLine="0"/>
        <w:jc w:val="left"/>
      </w:pPr>
    </w:p>
    <w:p w14:paraId="3854A429" w14:textId="668B3458" w:rsidR="00C368ED" w:rsidRPr="00D76835" w:rsidRDefault="00785CB8" w:rsidP="00D76835">
      <w:pPr>
        <w:numPr>
          <w:ilvl w:val="0"/>
          <w:numId w:val="9"/>
        </w:numPr>
        <w:spacing w:after="0" w:line="240" w:lineRule="auto"/>
        <w:ind w:right="179"/>
        <w:jc w:val="left"/>
      </w:pPr>
      <w:r w:rsidRPr="00D76835">
        <w:rPr>
          <w:b/>
        </w:rPr>
        <w:t xml:space="preserve">Cyber-bullying: </w:t>
      </w:r>
      <w:r w:rsidRPr="00D76835">
        <w:t>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w:t>
      </w:r>
      <w:r w:rsidR="00345D03" w:rsidRPr="00D76835">
        <w:t>,</w:t>
      </w:r>
      <w:r w:rsidRPr="00D76835">
        <w:t xml:space="preserve"> etc.  </w:t>
      </w:r>
    </w:p>
    <w:p w14:paraId="222A8D7E" w14:textId="77777777" w:rsidR="00785CB8" w:rsidRPr="00D76835" w:rsidRDefault="00785CB8" w:rsidP="00D76835">
      <w:pPr>
        <w:spacing w:after="0" w:line="240" w:lineRule="auto"/>
        <w:ind w:left="0" w:right="179" w:firstLine="0"/>
        <w:jc w:val="left"/>
      </w:pPr>
    </w:p>
    <w:p w14:paraId="5582D105" w14:textId="77777777" w:rsidR="00C368ED" w:rsidRPr="00D76835" w:rsidRDefault="00785CB8" w:rsidP="00D76835">
      <w:pPr>
        <w:numPr>
          <w:ilvl w:val="0"/>
          <w:numId w:val="9"/>
        </w:numPr>
        <w:spacing w:after="0" w:line="240" w:lineRule="auto"/>
        <w:ind w:right="179"/>
        <w:jc w:val="left"/>
      </w:pPr>
      <w:r w:rsidRPr="00D76835">
        <w:rPr>
          <w:b/>
        </w:rPr>
        <w:t>Name calling</w:t>
      </w:r>
      <w:r w:rsidRPr="00D76835">
        <w:t xml:space="preserve">: Persistent name-calling directed at the same individual(s) which hurts, insults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14:paraId="16999A24" w14:textId="77777777" w:rsidR="00785CB8" w:rsidRPr="00D76835" w:rsidRDefault="00785CB8" w:rsidP="00D76835">
      <w:pPr>
        <w:spacing w:after="0" w:line="240" w:lineRule="auto"/>
        <w:ind w:left="0" w:right="179" w:firstLine="0"/>
        <w:jc w:val="left"/>
      </w:pPr>
    </w:p>
    <w:p w14:paraId="1DBB0B15" w14:textId="039AD933" w:rsidR="00C368ED" w:rsidRPr="00D76835" w:rsidRDefault="00785CB8" w:rsidP="00D76835">
      <w:pPr>
        <w:numPr>
          <w:ilvl w:val="0"/>
          <w:numId w:val="9"/>
        </w:numPr>
        <w:spacing w:after="0" w:line="240" w:lineRule="auto"/>
        <w:ind w:right="179"/>
        <w:jc w:val="left"/>
      </w:pPr>
      <w:r w:rsidRPr="00D76835">
        <w:rPr>
          <w:b/>
        </w:rPr>
        <w:t>Damage to property</w:t>
      </w:r>
      <w:r w:rsidRPr="00D76835">
        <w:t>: Personal property can be the focus of attention for bullying behaviour. This may result in damage to clothing, mobile phone or other devices, school books and other learning material or interference with a pupil</w:t>
      </w:r>
      <w:r w:rsidR="00345D03" w:rsidRPr="00D76835">
        <w:t>’</w:t>
      </w:r>
      <w:r w:rsidRPr="00D76835">
        <w:t xml:space="preserve">s locker or bicycle. The contents of school bags and pencil cases may be scattered on the floor. Items of personal property may be defaced, broken, stolen or hidden.  </w:t>
      </w:r>
    </w:p>
    <w:p w14:paraId="2BA4DA5B" w14:textId="77777777" w:rsidR="00785CB8" w:rsidRPr="00D76835" w:rsidRDefault="00785CB8" w:rsidP="00D76835">
      <w:pPr>
        <w:spacing w:after="0" w:line="240" w:lineRule="auto"/>
        <w:ind w:left="0" w:right="179" w:firstLine="0"/>
        <w:jc w:val="left"/>
      </w:pPr>
    </w:p>
    <w:p w14:paraId="6E599199" w14:textId="77777777" w:rsidR="00C6634B" w:rsidRPr="00D76835" w:rsidRDefault="00785CB8" w:rsidP="00D76835">
      <w:pPr>
        <w:numPr>
          <w:ilvl w:val="0"/>
          <w:numId w:val="9"/>
        </w:numPr>
        <w:spacing w:after="0" w:line="240" w:lineRule="auto"/>
        <w:ind w:right="179"/>
        <w:jc w:val="left"/>
      </w:pPr>
      <w:r w:rsidRPr="00D76835">
        <w:rPr>
          <w:b/>
        </w:rPr>
        <w:t>Extortion</w:t>
      </w:r>
      <w:r w:rsidRPr="00D76835">
        <w:t>: Demands for money may be made, often accompanied by threats (sometimes carried out in the event of the targeted pupil not delivering on the demand). A pupil may also be forced into theft of property for delivery to another who is engaged in bullying behaviour</w:t>
      </w:r>
      <w:r w:rsidRPr="00D76835">
        <w:rPr>
          <w:b/>
        </w:rPr>
        <w:t xml:space="preserve">. </w:t>
      </w:r>
      <w:r w:rsidRPr="00D76835">
        <w:t xml:space="preserve"> </w:t>
      </w:r>
    </w:p>
    <w:p w14:paraId="7D3391CA" w14:textId="77777777" w:rsidR="00C6634B" w:rsidRPr="00D76835" w:rsidRDefault="00C6634B" w:rsidP="00D76835">
      <w:pPr>
        <w:pStyle w:val="Heading1"/>
        <w:spacing w:after="0" w:line="240" w:lineRule="auto"/>
        <w:ind w:left="223" w:firstLine="0"/>
        <w:rPr>
          <w:sz w:val="28"/>
        </w:rPr>
      </w:pPr>
    </w:p>
    <w:p w14:paraId="3E6CF249" w14:textId="77777777" w:rsidR="00C6634B" w:rsidRPr="00D76835" w:rsidRDefault="00C6634B" w:rsidP="00D76835"/>
    <w:p w14:paraId="7497B6C1" w14:textId="77777777" w:rsidR="00C368ED" w:rsidRPr="00D76835" w:rsidRDefault="00785CB8" w:rsidP="00D76835">
      <w:pPr>
        <w:pStyle w:val="Heading1"/>
        <w:spacing w:after="0" w:line="240" w:lineRule="auto"/>
        <w:ind w:left="223" w:firstLine="0"/>
      </w:pPr>
      <w:r w:rsidRPr="00D76835">
        <w:rPr>
          <w:sz w:val="28"/>
        </w:rPr>
        <w:lastRenderedPageBreak/>
        <w:t xml:space="preserve">Appendix B Template for recording bullying behaviour           </w:t>
      </w:r>
    </w:p>
    <w:p w14:paraId="7B4AFAF4" w14:textId="77777777" w:rsidR="00C368ED" w:rsidRPr="00D76835" w:rsidRDefault="00785CB8" w:rsidP="00D76835">
      <w:pPr>
        <w:spacing w:after="0" w:line="240" w:lineRule="auto"/>
        <w:ind w:left="238" w:right="0" w:firstLine="0"/>
        <w:jc w:val="left"/>
      </w:pPr>
      <w:r w:rsidRPr="00D76835">
        <w:t xml:space="preserve"> </w:t>
      </w:r>
    </w:p>
    <w:p w14:paraId="068A51C3" w14:textId="77777777" w:rsidR="00C368ED" w:rsidRPr="00D76835" w:rsidRDefault="00785CB8" w:rsidP="00D76835">
      <w:pPr>
        <w:numPr>
          <w:ilvl w:val="0"/>
          <w:numId w:val="10"/>
        </w:numPr>
        <w:spacing w:after="0" w:line="240" w:lineRule="auto"/>
        <w:ind w:right="0" w:hanging="201"/>
        <w:jc w:val="left"/>
      </w:pPr>
      <w:r w:rsidRPr="00D76835">
        <w:rPr>
          <w:b/>
          <w:sz w:val="20"/>
        </w:rPr>
        <w:t xml:space="preserve">Name of pupil being bullied and class group </w:t>
      </w:r>
    </w:p>
    <w:p w14:paraId="036F67B5" w14:textId="77777777" w:rsidR="00C368ED" w:rsidRPr="00D76835" w:rsidRDefault="00785CB8" w:rsidP="00D76835">
      <w:pPr>
        <w:spacing w:after="0" w:line="240" w:lineRule="auto"/>
        <w:ind w:left="238" w:right="0" w:firstLine="0"/>
        <w:jc w:val="left"/>
      </w:pPr>
      <w:r w:rsidRPr="00D76835">
        <w:rPr>
          <w:sz w:val="20"/>
        </w:rPr>
        <w:t xml:space="preserve"> </w:t>
      </w:r>
    </w:p>
    <w:p w14:paraId="63EA3144" w14:textId="77777777" w:rsidR="00C368ED" w:rsidRPr="00D76835" w:rsidRDefault="00785CB8" w:rsidP="00D76835">
      <w:pPr>
        <w:spacing w:after="0" w:line="240" w:lineRule="auto"/>
        <w:ind w:left="233" w:right="0"/>
        <w:jc w:val="left"/>
      </w:pPr>
      <w:r w:rsidRPr="00D76835">
        <w:rPr>
          <w:sz w:val="20"/>
        </w:rPr>
        <w:t xml:space="preserve">Name _________________________________________Class__________________ </w:t>
      </w:r>
    </w:p>
    <w:p w14:paraId="2A70E57B" w14:textId="77777777" w:rsidR="00C368ED" w:rsidRPr="00D76835" w:rsidRDefault="00785CB8" w:rsidP="00D76835">
      <w:pPr>
        <w:spacing w:after="0" w:line="240" w:lineRule="auto"/>
        <w:ind w:left="238" w:right="0" w:firstLine="0"/>
        <w:jc w:val="left"/>
      </w:pPr>
      <w:r w:rsidRPr="00D76835">
        <w:rPr>
          <w:sz w:val="20"/>
        </w:rPr>
        <w:t xml:space="preserve"> </w:t>
      </w:r>
    </w:p>
    <w:p w14:paraId="4820691D" w14:textId="77777777" w:rsidR="00C368ED" w:rsidRPr="00D76835" w:rsidRDefault="00785CB8" w:rsidP="00D76835">
      <w:pPr>
        <w:numPr>
          <w:ilvl w:val="0"/>
          <w:numId w:val="10"/>
        </w:numPr>
        <w:spacing w:after="0" w:line="240" w:lineRule="auto"/>
        <w:ind w:right="0" w:hanging="201"/>
        <w:jc w:val="left"/>
      </w:pPr>
      <w:r w:rsidRPr="00D76835">
        <w:rPr>
          <w:b/>
          <w:sz w:val="20"/>
        </w:rPr>
        <w:t xml:space="preserve">Name(s) and class(es) of pupil(s) engaged in bullying behaviour </w:t>
      </w:r>
    </w:p>
    <w:p w14:paraId="1E6D57AD" w14:textId="77777777" w:rsidR="00C368ED" w:rsidRPr="00D76835" w:rsidRDefault="00785CB8" w:rsidP="00D76835">
      <w:pPr>
        <w:pBdr>
          <w:top w:val="single" w:sz="4" w:space="0" w:color="000000"/>
          <w:left w:val="single" w:sz="4" w:space="0" w:color="000000"/>
          <w:bottom w:val="single" w:sz="4" w:space="0" w:color="000000"/>
          <w:right w:val="single" w:sz="4" w:space="0" w:color="000000"/>
        </w:pBdr>
        <w:spacing w:after="0" w:line="240" w:lineRule="auto"/>
        <w:ind w:left="233" w:right="0"/>
        <w:jc w:val="left"/>
      </w:pPr>
      <w:r w:rsidRPr="00D76835">
        <w:rPr>
          <w:sz w:val="20"/>
        </w:rPr>
        <w:t xml:space="preserve">_________________________________________________________________________________ </w:t>
      </w:r>
    </w:p>
    <w:p w14:paraId="63C94F07" w14:textId="77777777" w:rsidR="00C368ED" w:rsidRPr="00D76835" w:rsidRDefault="00785CB8" w:rsidP="00D76835">
      <w:pPr>
        <w:pBdr>
          <w:top w:val="single" w:sz="4" w:space="0" w:color="000000"/>
          <w:left w:val="single" w:sz="4" w:space="0" w:color="000000"/>
          <w:bottom w:val="single" w:sz="4" w:space="0" w:color="000000"/>
          <w:right w:val="single" w:sz="4" w:space="0" w:color="000000"/>
        </w:pBdr>
        <w:spacing w:after="0" w:line="240" w:lineRule="auto"/>
        <w:ind w:left="233" w:right="0"/>
        <w:jc w:val="left"/>
      </w:pPr>
      <w:r w:rsidRPr="00D76835">
        <w:rPr>
          <w:sz w:val="20"/>
        </w:rPr>
        <w:t xml:space="preserve">_________________________________________________________________________________ _________________________________________________________________________________ </w:t>
      </w:r>
    </w:p>
    <w:p w14:paraId="3CE9AED0" w14:textId="77777777" w:rsidR="00C368ED" w:rsidRPr="00D76835" w:rsidRDefault="00785CB8" w:rsidP="00D76835">
      <w:pPr>
        <w:pBdr>
          <w:top w:val="single" w:sz="4" w:space="0" w:color="000000"/>
          <w:left w:val="single" w:sz="4" w:space="0" w:color="000000"/>
          <w:bottom w:val="single" w:sz="4" w:space="0" w:color="000000"/>
          <w:right w:val="single" w:sz="4" w:space="0" w:color="000000"/>
        </w:pBdr>
        <w:spacing w:after="0" w:line="240" w:lineRule="auto"/>
        <w:ind w:left="223" w:right="0" w:firstLine="0"/>
        <w:jc w:val="left"/>
      </w:pPr>
      <w:r w:rsidRPr="00D76835">
        <w:rPr>
          <w:sz w:val="20"/>
        </w:rPr>
        <w:t xml:space="preserve"> </w:t>
      </w:r>
    </w:p>
    <w:p w14:paraId="6BE43149" w14:textId="77777777" w:rsidR="00531D0D" w:rsidRPr="00D76835" w:rsidRDefault="00785CB8" w:rsidP="00D76835">
      <w:pPr>
        <w:numPr>
          <w:ilvl w:val="0"/>
          <w:numId w:val="10"/>
        </w:numPr>
        <w:spacing w:after="0" w:line="240" w:lineRule="auto"/>
        <w:ind w:right="0" w:hanging="201"/>
        <w:jc w:val="left"/>
      </w:pPr>
      <w:r w:rsidRPr="00D76835">
        <w:rPr>
          <w:b/>
          <w:sz w:val="20"/>
        </w:rPr>
        <w:t>Source</w:t>
      </w:r>
      <w:r w:rsidRPr="00D76835">
        <w:rPr>
          <w:sz w:val="20"/>
        </w:rPr>
        <w:t xml:space="preserve"> of bullying concern/report</w:t>
      </w:r>
      <w:r w:rsidR="00531D0D" w:rsidRPr="00D76835">
        <w:rPr>
          <w:sz w:val="20"/>
        </w:rPr>
        <w:tab/>
      </w:r>
      <w:r w:rsidR="00531D0D" w:rsidRPr="00D76835">
        <w:rPr>
          <w:sz w:val="20"/>
        </w:rPr>
        <w:tab/>
      </w:r>
      <w:r w:rsidR="00531D0D" w:rsidRPr="00D76835">
        <w:rPr>
          <w:sz w:val="20"/>
        </w:rPr>
        <w:tab/>
      </w:r>
      <w:r w:rsidRPr="00D76835">
        <w:rPr>
          <w:b/>
          <w:sz w:val="20"/>
        </w:rPr>
        <w:t>4. Location</w:t>
      </w:r>
      <w:r w:rsidRPr="00D76835">
        <w:rPr>
          <w:sz w:val="20"/>
        </w:rPr>
        <w:t xml:space="preserve"> of incidents (tick relevant box(es))* </w:t>
      </w:r>
      <w:r w:rsidRPr="00D76835">
        <w:rPr>
          <w:sz w:val="20"/>
        </w:rPr>
        <w:tab/>
      </w:r>
    </w:p>
    <w:p w14:paraId="2C43A18D" w14:textId="77777777" w:rsidR="00C368ED" w:rsidRPr="00D76835" w:rsidRDefault="00531D0D" w:rsidP="00D76835">
      <w:pPr>
        <w:spacing w:after="0" w:line="240" w:lineRule="auto"/>
        <w:ind w:left="424" w:right="0" w:firstLine="296"/>
        <w:jc w:val="left"/>
        <w:rPr>
          <w:sz w:val="20"/>
        </w:rPr>
      </w:pPr>
      <w:r w:rsidRPr="00D76835">
        <w:rPr>
          <w:sz w:val="20"/>
        </w:rPr>
        <w:t xml:space="preserve">(tick relevant box(es))* </w:t>
      </w:r>
    </w:p>
    <w:tbl>
      <w:tblPr>
        <w:tblStyle w:val="TableGrid0"/>
        <w:tblpPr w:leftFromText="180" w:rightFromText="180" w:vertAnchor="text" w:horzAnchor="margin" w:tblpY="158"/>
        <w:tblW w:w="0" w:type="auto"/>
        <w:tblLook w:val="04A0" w:firstRow="1" w:lastRow="0" w:firstColumn="1" w:lastColumn="0" w:noHBand="0" w:noVBand="1"/>
      </w:tblPr>
      <w:tblGrid>
        <w:gridCol w:w="2830"/>
        <w:gridCol w:w="567"/>
        <w:gridCol w:w="1814"/>
        <w:gridCol w:w="3119"/>
        <w:gridCol w:w="567"/>
      </w:tblGrid>
      <w:tr w:rsidR="00897CA5" w:rsidRPr="00D76835" w14:paraId="02381757" w14:textId="40CFB274" w:rsidTr="00897CA5">
        <w:tc>
          <w:tcPr>
            <w:tcW w:w="2830" w:type="dxa"/>
          </w:tcPr>
          <w:p w14:paraId="542C57F2" w14:textId="77777777" w:rsidR="00897CA5" w:rsidRPr="00D76835" w:rsidRDefault="00897CA5" w:rsidP="00D76835">
            <w:pPr>
              <w:spacing w:after="0" w:line="240" w:lineRule="auto"/>
              <w:ind w:left="0" w:right="0" w:firstLine="0"/>
              <w:jc w:val="left"/>
              <w:rPr>
                <w:sz w:val="20"/>
                <w:szCs w:val="20"/>
              </w:rPr>
            </w:pPr>
            <w:r w:rsidRPr="00D76835">
              <w:rPr>
                <w:sz w:val="20"/>
                <w:szCs w:val="20"/>
              </w:rPr>
              <w:t>Pupil concerned</w:t>
            </w:r>
          </w:p>
        </w:tc>
        <w:tc>
          <w:tcPr>
            <w:tcW w:w="567" w:type="dxa"/>
          </w:tcPr>
          <w:p w14:paraId="4436B7DB" w14:textId="77777777" w:rsidR="00897CA5" w:rsidRPr="00D76835" w:rsidRDefault="00897CA5" w:rsidP="00D76835">
            <w:pPr>
              <w:spacing w:after="0" w:line="240" w:lineRule="auto"/>
              <w:ind w:left="0" w:right="0" w:firstLine="0"/>
              <w:jc w:val="left"/>
              <w:rPr>
                <w:sz w:val="20"/>
                <w:szCs w:val="20"/>
              </w:rPr>
            </w:pPr>
          </w:p>
        </w:tc>
        <w:tc>
          <w:tcPr>
            <w:tcW w:w="1814" w:type="dxa"/>
            <w:tcBorders>
              <w:top w:val="single" w:sz="4" w:space="0" w:color="FFFFFF" w:themeColor="background1"/>
              <w:bottom w:val="single" w:sz="4" w:space="0" w:color="FFFFFF" w:themeColor="background1"/>
              <w:right w:val="single" w:sz="4" w:space="0" w:color="auto"/>
            </w:tcBorders>
          </w:tcPr>
          <w:p w14:paraId="339DA354" w14:textId="77777777" w:rsidR="00897CA5" w:rsidRPr="00D76835" w:rsidRDefault="00897CA5" w:rsidP="00D76835">
            <w:pPr>
              <w:spacing w:after="0" w:line="240" w:lineRule="auto"/>
              <w:ind w:left="0" w:right="0" w:firstLine="0"/>
              <w:jc w:val="left"/>
              <w:rPr>
                <w:sz w:val="20"/>
                <w:szCs w:val="20"/>
              </w:rPr>
            </w:pPr>
          </w:p>
        </w:tc>
        <w:tc>
          <w:tcPr>
            <w:tcW w:w="3119" w:type="dxa"/>
            <w:tcBorders>
              <w:left w:val="single" w:sz="4" w:space="0" w:color="auto"/>
            </w:tcBorders>
          </w:tcPr>
          <w:p w14:paraId="418F93CC" w14:textId="2C15DA6C" w:rsidR="00897CA5" w:rsidRPr="00D76835" w:rsidRDefault="00897CA5" w:rsidP="00D76835">
            <w:pPr>
              <w:spacing w:after="0" w:line="240" w:lineRule="auto"/>
              <w:ind w:left="0" w:right="0" w:firstLine="0"/>
              <w:jc w:val="left"/>
              <w:rPr>
                <w:sz w:val="20"/>
                <w:szCs w:val="20"/>
              </w:rPr>
            </w:pPr>
            <w:r w:rsidRPr="00D76835">
              <w:rPr>
                <w:sz w:val="20"/>
                <w:szCs w:val="20"/>
              </w:rPr>
              <w:t>Playground</w:t>
            </w:r>
          </w:p>
        </w:tc>
        <w:tc>
          <w:tcPr>
            <w:tcW w:w="567" w:type="dxa"/>
          </w:tcPr>
          <w:p w14:paraId="7AFDE381" w14:textId="77777777" w:rsidR="00897CA5" w:rsidRPr="00D76835" w:rsidRDefault="00897CA5" w:rsidP="00D76835">
            <w:pPr>
              <w:spacing w:after="0" w:line="240" w:lineRule="auto"/>
              <w:ind w:left="0" w:right="0" w:firstLine="0"/>
              <w:jc w:val="left"/>
              <w:rPr>
                <w:sz w:val="20"/>
                <w:szCs w:val="20"/>
              </w:rPr>
            </w:pPr>
          </w:p>
        </w:tc>
      </w:tr>
      <w:tr w:rsidR="00897CA5" w:rsidRPr="00D76835" w14:paraId="166CC9D8" w14:textId="790DC41F" w:rsidTr="00897CA5">
        <w:tc>
          <w:tcPr>
            <w:tcW w:w="2830" w:type="dxa"/>
          </w:tcPr>
          <w:p w14:paraId="3CE422B9" w14:textId="13BDE822" w:rsidR="00897CA5" w:rsidRPr="00D76835" w:rsidRDefault="00897CA5" w:rsidP="00D76835">
            <w:pPr>
              <w:spacing w:after="0" w:line="240" w:lineRule="auto"/>
              <w:ind w:left="0" w:right="0" w:firstLine="0"/>
              <w:jc w:val="left"/>
              <w:rPr>
                <w:sz w:val="20"/>
                <w:szCs w:val="20"/>
              </w:rPr>
            </w:pPr>
            <w:r w:rsidRPr="00D76835">
              <w:rPr>
                <w:sz w:val="20"/>
                <w:szCs w:val="20"/>
              </w:rPr>
              <w:t>Other Pupil</w:t>
            </w:r>
          </w:p>
        </w:tc>
        <w:tc>
          <w:tcPr>
            <w:tcW w:w="567" w:type="dxa"/>
          </w:tcPr>
          <w:p w14:paraId="1714DCF1" w14:textId="77777777" w:rsidR="00897CA5" w:rsidRPr="00D76835" w:rsidRDefault="00897CA5" w:rsidP="00D76835">
            <w:pPr>
              <w:spacing w:after="0" w:line="240" w:lineRule="auto"/>
              <w:ind w:left="0" w:right="0" w:firstLine="0"/>
              <w:jc w:val="left"/>
              <w:rPr>
                <w:sz w:val="20"/>
                <w:szCs w:val="20"/>
              </w:rPr>
            </w:pPr>
          </w:p>
        </w:tc>
        <w:tc>
          <w:tcPr>
            <w:tcW w:w="1814" w:type="dxa"/>
            <w:tcBorders>
              <w:top w:val="single" w:sz="4" w:space="0" w:color="FFFFFF" w:themeColor="background1"/>
              <w:bottom w:val="single" w:sz="4" w:space="0" w:color="FFFFFF" w:themeColor="background1"/>
              <w:right w:val="single" w:sz="4" w:space="0" w:color="auto"/>
            </w:tcBorders>
          </w:tcPr>
          <w:p w14:paraId="14482CDD" w14:textId="77777777" w:rsidR="00897CA5" w:rsidRPr="00D76835" w:rsidRDefault="00897CA5" w:rsidP="00D76835">
            <w:pPr>
              <w:spacing w:after="0" w:line="240" w:lineRule="auto"/>
              <w:ind w:left="0" w:right="0" w:firstLine="0"/>
              <w:jc w:val="left"/>
              <w:rPr>
                <w:sz w:val="20"/>
                <w:szCs w:val="20"/>
              </w:rPr>
            </w:pPr>
          </w:p>
        </w:tc>
        <w:tc>
          <w:tcPr>
            <w:tcW w:w="3119" w:type="dxa"/>
            <w:tcBorders>
              <w:left w:val="single" w:sz="4" w:space="0" w:color="auto"/>
            </w:tcBorders>
          </w:tcPr>
          <w:p w14:paraId="2FEDD375" w14:textId="5D6932AE" w:rsidR="00897CA5" w:rsidRPr="00D76835" w:rsidRDefault="00897CA5" w:rsidP="00D76835">
            <w:pPr>
              <w:spacing w:after="0" w:line="240" w:lineRule="auto"/>
              <w:ind w:left="0" w:right="0" w:firstLine="0"/>
              <w:jc w:val="left"/>
              <w:rPr>
                <w:sz w:val="20"/>
                <w:szCs w:val="20"/>
              </w:rPr>
            </w:pPr>
            <w:r w:rsidRPr="00D76835">
              <w:rPr>
                <w:sz w:val="20"/>
                <w:szCs w:val="20"/>
              </w:rPr>
              <w:t>Classroom</w:t>
            </w:r>
          </w:p>
        </w:tc>
        <w:tc>
          <w:tcPr>
            <w:tcW w:w="567" w:type="dxa"/>
          </w:tcPr>
          <w:p w14:paraId="2029C7A2" w14:textId="77777777" w:rsidR="00897CA5" w:rsidRPr="00D76835" w:rsidRDefault="00897CA5" w:rsidP="00D76835">
            <w:pPr>
              <w:spacing w:after="0" w:line="240" w:lineRule="auto"/>
              <w:ind w:left="0" w:right="0" w:firstLine="0"/>
              <w:jc w:val="left"/>
              <w:rPr>
                <w:sz w:val="20"/>
                <w:szCs w:val="20"/>
              </w:rPr>
            </w:pPr>
          </w:p>
        </w:tc>
      </w:tr>
      <w:tr w:rsidR="00897CA5" w:rsidRPr="00D76835" w14:paraId="0EB8F76A" w14:textId="7DDC5AC1" w:rsidTr="00897CA5">
        <w:tc>
          <w:tcPr>
            <w:tcW w:w="2830" w:type="dxa"/>
          </w:tcPr>
          <w:p w14:paraId="66881119" w14:textId="77777777" w:rsidR="00897CA5" w:rsidRPr="00D76835" w:rsidRDefault="00897CA5" w:rsidP="00D76835">
            <w:pPr>
              <w:spacing w:after="0" w:line="240" w:lineRule="auto"/>
              <w:ind w:left="0" w:right="0" w:firstLine="0"/>
              <w:jc w:val="left"/>
              <w:rPr>
                <w:sz w:val="20"/>
                <w:szCs w:val="20"/>
              </w:rPr>
            </w:pPr>
            <w:r w:rsidRPr="00D76835">
              <w:rPr>
                <w:sz w:val="20"/>
                <w:szCs w:val="20"/>
              </w:rPr>
              <w:t>Parent</w:t>
            </w:r>
          </w:p>
        </w:tc>
        <w:tc>
          <w:tcPr>
            <w:tcW w:w="567" w:type="dxa"/>
          </w:tcPr>
          <w:p w14:paraId="0D04DDAD" w14:textId="77777777" w:rsidR="00897CA5" w:rsidRPr="00D76835" w:rsidRDefault="00897CA5" w:rsidP="00D76835">
            <w:pPr>
              <w:spacing w:after="0" w:line="240" w:lineRule="auto"/>
              <w:ind w:left="0" w:right="0" w:firstLine="0"/>
              <w:jc w:val="left"/>
              <w:rPr>
                <w:sz w:val="20"/>
                <w:szCs w:val="20"/>
              </w:rPr>
            </w:pPr>
          </w:p>
        </w:tc>
        <w:tc>
          <w:tcPr>
            <w:tcW w:w="1814" w:type="dxa"/>
            <w:tcBorders>
              <w:top w:val="single" w:sz="4" w:space="0" w:color="FFFFFF" w:themeColor="background1"/>
              <w:bottom w:val="single" w:sz="4" w:space="0" w:color="FFFFFF" w:themeColor="background1"/>
              <w:right w:val="single" w:sz="4" w:space="0" w:color="auto"/>
            </w:tcBorders>
          </w:tcPr>
          <w:p w14:paraId="18D881AC" w14:textId="77777777" w:rsidR="00897CA5" w:rsidRPr="00D76835" w:rsidRDefault="00897CA5" w:rsidP="00D76835">
            <w:pPr>
              <w:spacing w:after="0" w:line="240" w:lineRule="auto"/>
              <w:ind w:left="0" w:right="0" w:firstLine="0"/>
              <w:jc w:val="left"/>
              <w:rPr>
                <w:sz w:val="20"/>
                <w:szCs w:val="20"/>
              </w:rPr>
            </w:pPr>
          </w:p>
        </w:tc>
        <w:tc>
          <w:tcPr>
            <w:tcW w:w="3119" w:type="dxa"/>
            <w:tcBorders>
              <w:left w:val="single" w:sz="4" w:space="0" w:color="auto"/>
            </w:tcBorders>
          </w:tcPr>
          <w:p w14:paraId="44F367D2" w14:textId="27CA280F" w:rsidR="00897CA5" w:rsidRPr="00D76835" w:rsidRDefault="00897CA5" w:rsidP="00D76835">
            <w:pPr>
              <w:spacing w:after="0" w:line="240" w:lineRule="auto"/>
              <w:ind w:left="0" w:right="0" w:firstLine="0"/>
              <w:jc w:val="left"/>
              <w:rPr>
                <w:sz w:val="20"/>
                <w:szCs w:val="20"/>
              </w:rPr>
            </w:pPr>
            <w:r w:rsidRPr="00D76835">
              <w:rPr>
                <w:sz w:val="20"/>
                <w:szCs w:val="20"/>
              </w:rPr>
              <w:t>Corridor</w:t>
            </w:r>
          </w:p>
        </w:tc>
        <w:tc>
          <w:tcPr>
            <w:tcW w:w="567" w:type="dxa"/>
          </w:tcPr>
          <w:p w14:paraId="09929434" w14:textId="77777777" w:rsidR="00897CA5" w:rsidRPr="00D76835" w:rsidRDefault="00897CA5" w:rsidP="00D76835">
            <w:pPr>
              <w:spacing w:after="0" w:line="240" w:lineRule="auto"/>
              <w:ind w:left="0" w:right="0" w:firstLine="0"/>
              <w:jc w:val="left"/>
              <w:rPr>
                <w:sz w:val="20"/>
                <w:szCs w:val="20"/>
              </w:rPr>
            </w:pPr>
          </w:p>
        </w:tc>
      </w:tr>
      <w:tr w:rsidR="00897CA5" w:rsidRPr="00D76835" w14:paraId="35868858" w14:textId="574C4C8E" w:rsidTr="00897CA5">
        <w:tc>
          <w:tcPr>
            <w:tcW w:w="2830" w:type="dxa"/>
          </w:tcPr>
          <w:p w14:paraId="68F84E82" w14:textId="77777777" w:rsidR="00897CA5" w:rsidRPr="00D76835" w:rsidRDefault="00897CA5" w:rsidP="00D76835">
            <w:pPr>
              <w:spacing w:after="0" w:line="240" w:lineRule="auto"/>
              <w:ind w:left="0" w:right="0" w:firstLine="0"/>
              <w:jc w:val="left"/>
              <w:rPr>
                <w:sz w:val="20"/>
                <w:szCs w:val="20"/>
              </w:rPr>
            </w:pPr>
            <w:r w:rsidRPr="00D76835">
              <w:rPr>
                <w:sz w:val="20"/>
                <w:szCs w:val="20"/>
              </w:rPr>
              <w:t>Teacher</w:t>
            </w:r>
          </w:p>
        </w:tc>
        <w:tc>
          <w:tcPr>
            <w:tcW w:w="567" w:type="dxa"/>
          </w:tcPr>
          <w:p w14:paraId="18E8C97D" w14:textId="77777777" w:rsidR="00897CA5" w:rsidRPr="00D76835" w:rsidRDefault="00897CA5" w:rsidP="00D76835">
            <w:pPr>
              <w:spacing w:after="0" w:line="240" w:lineRule="auto"/>
              <w:ind w:left="0" w:right="0" w:firstLine="0"/>
              <w:jc w:val="left"/>
              <w:rPr>
                <w:sz w:val="20"/>
                <w:szCs w:val="20"/>
              </w:rPr>
            </w:pPr>
          </w:p>
        </w:tc>
        <w:tc>
          <w:tcPr>
            <w:tcW w:w="1814" w:type="dxa"/>
            <w:tcBorders>
              <w:top w:val="single" w:sz="4" w:space="0" w:color="FFFFFF" w:themeColor="background1"/>
              <w:bottom w:val="single" w:sz="4" w:space="0" w:color="FFFFFF" w:themeColor="background1"/>
              <w:right w:val="single" w:sz="4" w:space="0" w:color="auto"/>
            </w:tcBorders>
          </w:tcPr>
          <w:p w14:paraId="3B84836C" w14:textId="77777777" w:rsidR="00897CA5" w:rsidRPr="00D76835" w:rsidRDefault="00897CA5" w:rsidP="00D76835">
            <w:pPr>
              <w:spacing w:after="0" w:line="240" w:lineRule="auto"/>
              <w:ind w:left="0" w:right="0" w:firstLine="0"/>
              <w:jc w:val="left"/>
              <w:rPr>
                <w:sz w:val="20"/>
                <w:szCs w:val="20"/>
              </w:rPr>
            </w:pPr>
          </w:p>
        </w:tc>
        <w:tc>
          <w:tcPr>
            <w:tcW w:w="3119" w:type="dxa"/>
            <w:tcBorders>
              <w:left w:val="single" w:sz="4" w:space="0" w:color="auto"/>
            </w:tcBorders>
          </w:tcPr>
          <w:p w14:paraId="65B29C06" w14:textId="116FA20A" w:rsidR="00897CA5" w:rsidRPr="00D76835" w:rsidRDefault="00897CA5" w:rsidP="00D76835">
            <w:pPr>
              <w:spacing w:after="0" w:line="240" w:lineRule="auto"/>
              <w:ind w:left="0" w:right="0" w:firstLine="0"/>
              <w:jc w:val="left"/>
              <w:rPr>
                <w:sz w:val="20"/>
                <w:szCs w:val="20"/>
              </w:rPr>
            </w:pPr>
            <w:r w:rsidRPr="00D76835">
              <w:rPr>
                <w:sz w:val="20"/>
                <w:szCs w:val="20"/>
              </w:rPr>
              <w:t>Toilets</w:t>
            </w:r>
          </w:p>
        </w:tc>
        <w:tc>
          <w:tcPr>
            <w:tcW w:w="567" w:type="dxa"/>
          </w:tcPr>
          <w:p w14:paraId="2521D03C" w14:textId="77777777" w:rsidR="00897CA5" w:rsidRPr="00D76835" w:rsidRDefault="00897CA5" w:rsidP="00D76835">
            <w:pPr>
              <w:spacing w:after="0" w:line="240" w:lineRule="auto"/>
              <w:ind w:left="0" w:right="0" w:firstLine="0"/>
              <w:jc w:val="left"/>
              <w:rPr>
                <w:sz w:val="20"/>
                <w:szCs w:val="20"/>
              </w:rPr>
            </w:pPr>
          </w:p>
        </w:tc>
      </w:tr>
      <w:tr w:rsidR="00897CA5" w:rsidRPr="00D76835" w14:paraId="18D15E64" w14:textId="1D3E4FD0" w:rsidTr="00897CA5">
        <w:tc>
          <w:tcPr>
            <w:tcW w:w="2830" w:type="dxa"/>
          </w:tcPr>
          <w:p w14:paraId="052959D6" w14:textId="77777777" w:rsidR="00897CA5" w:rsidRPr="00D76835" w:rsidRDefault="00897CA5" w:rsidP="00D76835">
            <w:pPr>
              <w:spacing w:after="0" w:line="240" w:lineRule="auto"/>
              <w:ind w:left="0" w:right="0" w:firstLine="0"/>
              <w:jc w:val="left"/>
              <w:rPr>
                <w:sz w:val="20"/>
                <w:szCs w:val="20"/>
              </w:rPr>
            </w:pPr>
            <w:r w:rsidRPr="00D76835">
              <w:rPr>
                <w:sz w:val="20"/>
                <w:szCs w:val="20"/>
              </w:rPr>
              <w:t>Other</w:t>
            </w:r>
          </w:p>
        </w:tc>
        <w:tc>
          <w:tcPr>
            <w:tcW w:w="567" w:type="dxa"/>
          </w:tcPr>
          <w:p w14:paraId="1E680D42" w14:textId="77777777" w:rsidR="00897CA5" w:rsidRPr="00D76835" w:rsidRDefault="00897CA5" w:rsidP="00D76835">
            <w:pPr>
              <w:spacing w:after="0" w:line="240" w:lineRule="auto"/>
              <w:ind w:left="0" w:right="0" w:firstLine="0"/>
              <w:jc w:val="left"/>
              <w:rPr>
                <w:sz w:val="20"/>
                <w:szCs w:val="20"/>
              </w:rPr>
            </w:pPr>
          </w:p>
        </w:tc>
        <w:tc>
          <w:tcPr>
            <w:tcW w:w="1814" w:type="dxa"/>
            <w:tcBorders>
              <w:top w:val="single" w:sz="4" w:space="0" w:color="FFFFFF" w:themeColor="background1"/>
              <w:bottom w:val="single" w:sz="4" w:space="0" w:color="FFFFFF" w:themeColor="background1"/>
              <w:right w:val="single" w:sz="4" w:space="0" w:color="auto"/>
            </w:tcBorders>
          </w:tcPr>
          <w:p w14:paraId="1994ECB3" w14:textId="77777777" w:rsidR="00897CA5" w:rsidRPr="00D76835" w:rsidRDefault="00897CA5" w:rsidP="00D76835">
            <w:pPr>
              <w:spacing w:after="0" w:line="240" w:lineRule="auto"/>
              <w:ind w:left="0" w:right="0" w:firstLine="0"/>
              <w:jc w:val="left"/>
              <w:rPr>
                <w:sz w:val="20"/>
                <w:szCs w:val="20"/>
              </w:rPr>
            </w:pPr>
          </w:p>
        </w:tc>
        <w:tc>
          <w:tcPr>
            <w:tcW w:w="3119" w:type="dxa"/>
            <w:tcBorders>
              <w:left w:val="single" w:sz="4" w:space="0" w:color="auto"/>
            </w:tcBorders>
          </w:tcPr>
          <w:p w14:paraId="01494907" w14:textId="02A82444" w:rsidR="00897CA5" w:rsidRPr="00D76835" w:rsidRDefault="00897CA5" w:rsidP="00D76835">
            <w:pPr>
              <w:spacing w:after="0" w:line="240" w:lineRule="auto"/>
              <w:ind w:left="0" w:right="0" w:firstLine="0"/>
              <w:jc w:val="left"/>
              <w:rPr>
                <w:sz w:val="20"/>
                <w:szCs w:val="20"/>
              </w:rPr>
            </w:pPr>
            <w:r w:rsidRPr="00D76835">
              <w:rPr>
                <w:sz w:val="20"/>
                <w:szCs w:val="20"/>
              </w:rPr>
              <w:t>School Bus</w:t>
            </w:r>
          </w:p>
        </w:tc>
        <w:tc>
          <w:tcPr>
            <w:tcW w:w="567" w:type="dxa"/>
          </w:tcPr>
          <w:p w14:paraId="7A889302" w14:textId="77777777" w:rsidR="00897CA5" w:rsidRPr="00D76835" w:rsidRDefault="00897CA5" w:rsidP="00D76835">
            <w:pPr>
              <w:spacing w:after="0" w:line="240" w:lineRule="auto"/>
              <w:ind w:left="0" w:right="0" w:firstLine="0"/>
              <w:jc w:val="left"/>
              <w:rPr>
                <w:sz w:val="20"/>
                <w:szCs w:val="20"/>
              </w:rPr>
            </w:pPr>
          </w:p>
        </w:tc>
      </w:tr>
      <w:tr w:rsidR="00897CA5" w:rsidRPr="00D76835" w14:paraId="7BC2840B" w14:textId="77777777" w:rsidTr="009F2E47">
        <w:tc>
          <w:tcPr>
            <w:tcW w:w="2830" w:type="dxa"/>
            <w:tcBorders>
              <w:left w:val="single" w:sz="4" w:space="0" w:color="FFFFFF" w:themeColor="background1"/>
              <w:bottom w:val="single" w:sz="4" w:space="0" w:color="FFFFFF" w:themeColor="background1"/>
              <w:right w:val="single" w:sz="4" w:space="0" w:color="FFFFFF" w:themeColor="background1"/>
            </w:tcBorders>
          </w:tcPr>
          <w:p w14:paraId="7FC81000" w14:textId="77777777" w:rsidR="00897CA5" w:rsidRPr="00D76835" w:rsidRDefault="00897CA5" w:rsidP="00D76835">
            <w:pPr>
              <w:spacing w:after="0" w:line="240" w:lineRule="auto"/>
              <w:ind w:left="0" w:right="0" w:firstLine="0"/>
              <w:jc w:val="left"/>
              <w:rPr>
                <w:sz w:val="20"/>
                <w:szCs w:val="20"/>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391ACBA2" w14:textId="77777777" w:rsidR="00897CA5" w:rsidRPr="00D76835" w:rsidRDefault="00897CA5" w:rsidP="00D76835">
            <w:pPr>
              <w:spacing w:after="0" w:line="240" w:lineRule="auto"/>
              <w:ind w:left="0" w:right="0" w:firstLine="0"/>
              <w:jc w:val="left"/>
              <w:rPr>
                <w:sz w:val="20"/>
                <w:szCs w:val="20"/>
              </w:rPr>
            </w:pPr>
          </w:p>
        </w:tc>
        <w:tc>
          <w:tcPr>
            <w:tcW w:w="181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402D49A" w14:textId="77777777" w:rsidR="00897CA5" w:rsidRPr="00D76835" w:rsidRDefault="00897CA5" w:rsidP="00D76835">
            <w:pPr>
              <w:spacing w:after="0" w:line="240" w:lineRule="auto"/>
              <w:ind w:left="0" w:right="0" w:firstLine="0"/>
              <w:jc w:val="left"/>
              <w:rPr>
                <w:sz w:val="20"/>
                <w:szCs w:val="20"/>
              </w:rPr>
            </w:pPr>
          </w:p>
        </w:tc>
        <w:tc>
          <w:tcPr>
            <w:tcW w:w="3119" w:type="dxa"/>
            <w:tcBorders>
              <w:left w:val="single" w:sz="4" w:space="0" w:color="auto"/>
            </w:tcBorders>
          </w:tcPr>
          <w:p w14:paraId="0BA2EE1E" w14:textId="7050A296" w:rsidR="00897CA5" w:rsidRPr="00D76835" w:rsidRDefault="00897CA5" w:rsidP="00D76835">
            <w:pPr>
              <w:spacing w:after="0" w:line="240" w:lineRule="auto"/>
              <w:ind w:left="0" w:right="0" w:firstLine="0"/>
              <w:jc w:val="left"/>
              <w:rPr>
                <w:sz w:val="20"/>
                <w:szCs w:val="20"/>
              </w:rPr>
            </w:pPr>
            <w:r w:rsidRPr="00D76835">
              <w:rPr>
                <w:sz w:val="20"/>
                <w:szCs w:val="20"/>
              </w:rPr>
              <w:t>Other</w:t>
            </w:r>
          </w:p>
        </w:tc>
        <w:tc>
          <w:tcPr>
            <w:tcW w:w="567" w:type="dxa"/>
          </w:tcPr>
          <w:p w14:paraId="0495A408" w14:textId="77777777" w:rsidR="00897CA5" w:rsidRPr="00D76835" w:rsidRDefault="00897CA5" w:rsidP="00D76835">
            <w:pPr>
              <w:spacing w:after="0" w:line="240" w:lineRule="auto"/>
              <w:ind w:left="0" w:right="0" w:firstLine="0"/>
              <w:jc w:val="left"/>
              <w:rPr>
                <w:sz w:val="20"/>
                <w:szCs w:val="20"/>
              </w:rPr>
            </w:pPr>
          </w:p>
        </w:tc>
      </w:tr>
    </w:tbl>
    <w:p w14:paraId="331EEBC2" w14:textId="77777777" w:rsidR="00531D0D" w:rsidRPr="00D76835" w:rsidRDefault="00531D0D" w:rsidP="00D76835">
      <w:pPr>
        <w:spacing w:after="0" w:line="240" w:lineRule="auto"/>
        <w:ind w:left="0" w:right="0" w:firstLine="0"/>
        <w:jc w:val="left"/>
      </w:pPr>
    </w:p>
    <w:p w14:paraId="21741B19" w14:textId="77777777" w:rsidR="009F2E47" w:rsidRPr="00D76835" w:rsidRDefault="00531D0D" w:rsidP="00D76835">
      <w:pPr>
        <w:spacing w:after="0" w:line="240" w:lineRule="auto"/>
        <w:ind w:left="0" w:right="0" w:firstLine="0"/>
        <w:jc w:val="left"/>
      </w:pPr>
      <w:r w:rsidRPr="00D76835">
        <w:tab/>
      </w:r>
      <w:r w:rsidRPr="00D76835">
        <w:tab/>
      </w:r>
      <w:r w:rsidRPr="00D76835">
        <w:tab/>
      </w:r>
      <w:r w:rsidRPr="00D76835">
        <w:tab/>
      </w:r>
      <w:r w:rsidRPr="00D76835">
        <w:tab/>
      </w:r>
    </w:p>
    <w:p w14:paraId="06FC84A0" w14:textId="77777777" w:rsidR="009F2E47" w:rsidRPr="00D76835" w:rsidRDefault="009F2E47" w:rsidP="00D76835">
      <w:pPr>
        <w:spacing w:after="0" w:line="240" w:lineRule="auto"/>
        <w:ind w:left="0" w:right="0" w:firstLine="0"/>
        <w:jc w:val="left"/>
      </w:pPr>
    </w:p>
    <w:p w14:paraId="607A59CA" w14:textId="7E406200" w:rsidR="00897CA5" w:rsidRPr="00D76835" w:rsidRDefault="00531D0D" w:rsidP="00D76835">
      <w:pPr>
        <w:spacing w:after="0" w:line="240" w:lineRule="auto"/>
        <w:ind w:left="0" w:right="0" w:firstLine="0"/>
        <w:jc w:val="left"/>
      </w:pPr>
      <w:r w:rsidRPr="00D76835">
        <w:tab/>
      </w:r>
      <w:r w:rsidRPr="00D76835">
        <w:tab/>
      </w:r>
      <w:r w:rsidRPr="00D76835">
        <w:tab/>
      </w:r>
    </w:p>
    <w:p w14:paraId="52FCA02C" w14:textId="77777777" w:rsidR="00C368ED" w:rsidRPr="00D76835" w:rsidRDefault="00785CB8" w:rsidP="00D76835">
      <w:pPr>
        <w:numPr>
          <w:ilvl w:val="0"/>
          <w:numId w:val="11"/>
        </w:numPr>
        <w:spacing w:after="0" w:line="240" w:lineRule="auto"/>
        <w:ind w:right="0" w:hanging="720"/>
        <w:jc w:val="left"/>
      </w:pPr>
      <w:r w:rsidRPr="00D76835">
        <w:rPr>
          <w:b/>
          <w:sz w:val="20"/>
        </w:rPr>
        <w:t>Name of person(s) who reported</w:t>
      </w:r>
      <w:r w:rsidRPr="00D76835">
        <w:rPr>
          <w:sz w:val="20"/>
        </w:rPr>
        <w:t xml:space="preserve"> the bullying concern </w:t>
      </w:r>
    </w:p>
    <w:tbl>
      <w:tblPr>
        <w:tblStyle w:val="TableGrid"/>
        <w:tblW w:w="9976" w:type="dxa"/>
        <w:tblInd w:w="130" w:type="dxa"/>
        <w:tblCellMar>
          <w:top w:w="7" w:type="dxa"/>
          <w:left w:w="108" w:type="dxa"/>
          <w:right w:w="115" w:type="dxa"/>
        </w:tblCellMar>
        <w:tblLook w:val="04A0" w:firstRow="1" w:lastRow="0" w:firstColumn="1" w:lastColumn="0" w:noHBand="0" w:noVBand="1"/>
      </w:tblPr>
      <w:tblGrid>
        <w:gridCol w:w="9976"/>
      </w:tblGrid>
      <w:tr w:rsidR="00C368ED" w:rsidRPr="00D76835" w14:paraId="4866E51D" w14:textId="77777777" w:rsidTr="00C6634B">
        <w:trPr>
          <w:trHeight w:val="179"/>
        </w:trPr>
        <w:tc>
          <w:tcPr>
            <w:tcW w:w="9976" w:type="dxa"/>
            <w:tcBorders>
              <w:top w:val="single" w:sz="4" w:space="0" w:color="000000"/>
              <w:left w:val="single" w:sz="4" w:space="0" w:color="000000"/>
              <w:bottom w:val="single" w:sz="4" w:space="0" w:color="000000"/>
              <w:right w:val="single" w:sz="4" w:space="0" w:color="000000"/>
            </w:tcBorders>
          </w:tcPr>
          <w:p w14:paraId="4099A082" w14:textId="289D29D6" w:rsidR="00C368ED" w:rsidRPr="00D76835" w:rsidRDefault="00785CB8" w:rsidP="00D76835">
            <w:pPr>
              <w:spacing w:after="0" w:line="240" w:lineRule="auto"/>
              <w:ind w:left="0" w:right="0" w:firstLine="0"/>
              <w:jc w:val="left"/>
            </w:pPr>
            <w:r w:rsidRPr="00D76835">
              <w:rPr>
                <w:sz w:val="20"/>
              </w:rPr>
              <w:t xml:space="preserve"> </w:t>
            </w:r>
          </w:p>
          <w:p w14:paraId="60AF83FA" w14:textId="15EBD7AE" w:rsidR="00C368ED" w:rsidRPr="00D76835" w:rsidRDefault="00785CB8" w:rsidP="00D76835">
            <w:pPr>
              <w:spacing w:after="0" w:line="240" w:lineRule="auto"/>
              <w:ind w:left="0" w:right="0" w:firstLine="0"/>
              <w:jc w:val="left"/>
            </w:pPr>
            <w:r w:rsidRPr="00D76835">
              <w:rPr>
                <w:sz w:val="20"/>
              </w:rPr>
              <w:t xml:space="preserve"> </w:t>
            </w:r>
          </w:p>
        </w:tc>
      </w:tr>
    </w:tbl>
    <w:p w14:paraId="2E705477" w14:textId="727FD7AA" w:rsidR="00C368ED" w:rsidRPr="00D76835" w:rsidRDefault="00785CB8" w:rsidP="00D76835">
      <w:pPr>
        <w:spacing w:after="0" w:line="240" w:lineRule="auto"/>
        <w:ind w:left="238" w:right="0" w:firstLine="0"/>
        <w:jc w:val="left"/>
      </w:pPr>
      <w:r w:rsidRPr="00D76835">
        <w:rPr>
          <w:sz w:val="20"/>
        </w:rPr>
        <w:t xml:space="preserve"> </w:t>
      </w:r>
    </w:p>
    <w:p w14:paraId="26652549" w14:textId="34887867" w:rsidR="00C368ED" w:rsidRPr="00D76835" w:rsidRDefault="00785CB8" w:rsidP="00D76835">
      <w:pPr>
        <w:numPr>
          <w:ilvl w:val="0"/>
          <w:numId w:val="11"/>
        </w:numPr>
        <w:spacing w:after="0" w:line="240" w:lineRule="auto"/>
        <w:ind w:right="0" w:hanging="720"/>
        <w:jc w:val="left"/>
      </w:pPr>
      <w:r w:rsidRPr="00D76835">
        <w:rPr>
          <w:b/>
          <w:sz w:val="20"/>
        </w:rPr>
        <w:t>Type</w:t>
      </w:r>
      <w:r w:rsidRPr="00D76835">
        <w:rPr>
          <w:sz w:val="20"/>
        </w:rPr>
        <w:t xml:space="preserve"> of Bullying Behaviour (tick relevant box(es)) *  </w:t>
      </w:r>
    </w:p>
    <w:tbl>
      <w:tblPr>
        <w:tblStyle w:val="TableGrid"/>
        <w:tblW w:w="9849" w:type="dxa"/>
        <w:tblInd w:w="130" w:type="dxa"/>
        <w:tblCellMar>
          <w:top w:w="7" w:type="dxa"/>
          <w:left w:w="108" w:type="dxa"/>
          <w:right w:w="115" w:type="dxa"/>
        </w:tblCellMar>
        <w:tblLook w:val="04A0" w:firstRow="1" w:lastRow="0" w:firstColumn="1" w:lastColumn="0" w:noHBand="0" w:noVBand="1"/>
      </w:tblPr>
      <w:tblGrid>
        <w:gridCol w:w="3870"/>
        <w:gridCol w:w="415"/>
        <w:gridCol w:w="4994"/>
        <w:gridCol w:w="570"/>
      </w:tblGrid>
      <w:tr w:rsidR="00C368ED" w:rsidRPr="00D76835" w14:paraId="79495DE1" w14:textId="77777777" w:rsidTr="00C6634B">
        <w:trPr>
          <w:trHeight w:val="293"/>
        </w:trPr>
        <w:tc>
          <w:tcPr>
            <w:tcW w:w="3870" w:type="dxa"/>
            <w:tcBorders>
              <w:top w:val="single" w:sz="4" w:space="0" w:color="000000"/>
              <w:left w:val="single" w:sz="4" w:space="0" w:color="000000"/>
              <w:bottom w:val="single" w:sz="4" w:space="0" w:color="000000"/>
              <w:right w:val="single" w:sz="4" w:space="0" w:color="000000"/>
            </w:tcBorders>
          </w:tcPr>
          <w:p w14:paraId="11542303" w14:textId="77777777" w:rsidR="00C368ED" w:rsidRPr="00D76835" w:rsidRDefault="00785CB8" w:rsidP="00D76835">
            <w:pPr>
              <w:spacing w:after="0" w:line="240" w:lineRule="auto"/>
              <w:ind w:left="0" w:right="0" w:firstLine="0"/>
              <w:jc w:val="left"/>
            </w:pPr>
            <w:r w:rsidRPr="00D76835">
              <w:rPr>
                <w:sz w:val="20"/>
              </w:rPr>
              <w:t xml:space="preserve">Physical Aggression </w:t>
            </w:r>
          </w:p>
        </w:tc>
        <w:tc>
          <w:tcPr>
            <w:tcW w:w="415" w:type="dxa"/>
            <w:tcBorders>
              <w:top w:val="single" w:sz="4" w:space="0" w:color="000000"/>
              <w:left w:val="single" w:sz="4" w:space="0" w:color="000000"/>
              <w:bottom w:val="single" w:sz="4" w:space="0" w:color="000000"/>
              <w:right w:val="single" w:sz="4" w:space="0" w:color="000000"/>
            </w:tcBorders>
          </w:tcPr>
          <w:p w14:paraId="63CFD41F" w14:textId="77777777" w:rsidR="00C368ED" w:rsidRPr="00D76835" w:rsidRDefault="00785CB8" w:rsidP="00D76835">
            <w:pPr>
              <w:spacing w:after="0" w:line="240" w:lineRule="auto"/>
              <w:ind w:left="0" w:right="0" w:firstLine="0"/>
              <w:jc w:val="left"/>
            </w:pPr>
            <w:r w:rsidRPr="00D76835">
              <w:rPr>
                <w:sz w:val="20"/>
              </w:rPr>
              <w:t xml:space="preserve"> </w:t>
            </w:r>
          </w:p>
        </w:tc>
        <w:tc>
          <w:tcPr>
            <w:tcW w:w="4994" w:type="dxa"/>
            <w:tcBorders>
              <w:top w:val="single" w:sz="4" w:space="0" w:color="000000"/>
              <w:left w:val="single" w:sz="4" w:space="0" w:color="000000"/>
              <w:bottom w:val="single" w:sz="4" w:space="0" w:color="000000"/>
              <w:right w:val="single" w:sz="4" w:space="0" w:color="000000"/>
            </w:tcBorders>
          </w:tcPr>
          <w:p w14:paraId="3709A5A5" w14:textId="77777777" w:rsidR="00C368ED" w:rsidRPr="00D76835" w:rsidRDefault="00785CB8" w:rsidP="00D76835">
            <w:pPr>
              <w:spacing w:after="0" w:line="240" w:lineRule="auto"/>
              <w:ind w:left="0" w:right="0" w:firstLine="0"/>
              <w:jc w:val="left"/>
            </w:pPr>
            <w:r w:rsidRPr="00D76835">
              <w:rPr>
                <w:sz w:val="20"/>
              </w:rPr>
              <w:t xml:space="preserve">Cyber-bullying </w:t>
            </w:r>
          </w:p>
        </w:tc>
        <w:tc>
          <w:tcPr>
            <w:tcW w:w="570" w:type="dxa"/>
            <w:tcBorders>
              <w:top w:val="single" w:sz="4" w:space="0" w:color="000000"/>
              <w:left w:val="single" w:sz="4" w:space="0" w:color="000000"/>
              <w:bottom w:val="single" w:sz="4" w:space="0" w:color="000000"/>
              <w:right w:val="single" w:sz="4" w:space="0" w:color="000000"/>
            </w:tcBorders>
          </w:tcPr>
          <w:p w14:paraId="08247280" w14:textId="77777777" w:rsidR="00C368ED" w:rsidRPr="00D76835" w:rsidRDefault="00785CB8" w:rsidP="00D76835">
            <w:pPr>
              <w:spacing w:after="0" w:line="240" w:lineRule="auto"/>
              <w:ind w:left="0" w:right="0" w:firstLine="0"/>
              <w:jc w:val="left"/>
            </w:pPr>
            <w:r w:rsidRPr="00D76835">
              <w:rPr>
                <w:sz w:val="20"/>
              </w:rPr>
              <w:t xml:space="preserve"> </w:t>
            </w:r>
          </w:p>
        </w:tc>
      </w:tr>
      <w:tr w:rsidR="00C368ED" w:rsidRPr="00D76835" w14:paraId="32B3AA4B" w14:textId="77777777" w:rsidTr="00C6634B">
        <w:trPr>
          <w:trHeight w:val="297"/>
        </w:trPr>
        <w:tc>
          <w:tcPr>
            <w:tcW w:w="3870" w:type="dxa"/>
            <w:tcBorders>
              <w:top w:val="single" w:sz="4" w:space="0" w:color="000000"/>
              <w:left w:val="single" w:sz="4" w:space="0" w:color="000000"/>
              <w:bottom w:val="single" w:sz="4" w:space="0" w:color="000000"/>
              <w:right w:val="single" w:sz="4" w:space="0" w:color="000000"/>
            </w:tcBorders>
          </w:tcPr>
          <w:p w14:paraId="0EA38896" w14:textId="77777777" w:rsidR="00C368ED" w:rsidRPr="00D76835" w:rsidRDefault="00785CB8" w:rsidP="00D76835">
            <w:pPr>
              <w:spacing w:after="0" w:line="240" w:lineRule="auto"/>
              <w:ind w:left="0" w:right="0" w:firstLine="0"/>
              <w:jc w:val="left"/>
            </w:pPr>
            <w:r w:rsidRPr="00D76835">
              <w:rPr>
                <w:sz w:val="20"/>
              </w:rPr>
              <w:t xml:space="preserve">Damage to Property </w:t>
            </w:r>
          </w:p>
        </w:tc>
        <w:tc>
          <w:tcPr>
            <w:tcW w:w="415" w:type="dxa"/>
            <w:tcBorders>
              <w:top w:val="single" w:sz="4" w:space="0" w:color="000000"/>
              <w:left w:val="single" w:sz="4" w:space="0" w:color="000000"/>
              <w:bottom w:val="single" w:sz="4" w:space="0" w:color="000000"/>
              <w:right w:val="single" w:sz="4" w:space="0" w:color="000000"/>
            </w:tcBorders>
          </w:tcPr>
          <w:p w14:paraId="32BBA21C" w14:textId="77777777" w:rsidR="00C368ED" w:rsidRPr="00D76835" w:rsidRDefault="00785CB8" w:rsidP="00D76835">
            <w:pPr>
              <w:spacing w:after="0" w:line="240" w:lineRule="auto"/>
              <w:ind w:left="0" w:right="0" w:firstLine="0"/>
              <w:jc w:val="left"/>
            </w:pPr>
            <w:r w:rsidRPr="00D76835">
              <w:rPr>
                <w:sz w:val="20"/>
              </w:rPr>
              <w:t xml:space="preserve"> </w:t>
            </w:r>
          </w:p>
        </w:tc>
        <w:tc>
          <w:tcPr>
            <w:tcW w:w="4994" w:type="dxa"/>
            <w:tcBorders>
              <w:top w:val="single" w:sz="4" w:space="0" w:color="000000"/>
              <w:left w:val="single" w:sz="4" w:space="0" w:color="000000"/>
              <w:bottom w:val="single" w:sz="4" w:space="0" w:color="000000"/>
              <w:right w:val="single" w:sz="4" w:space="0" w:color="000000"/>
            </w:tcBorders>
          </w:tcPr>
          <w:p w14:paraId="6346C7D0" w14:textId="77777777" w:rsidR="00C368ED" w:rsidRPr="00D76835" w:rsidRDefault="00785CB8" w:rsidP="00D76835">
            <w:pPr>
              <w:spacing w:after="0" w:line="240" w:lineRule="auto"/>
              <w:ind w:left="0" w:right="0" w:firstLine="0"/>
              <w:jc w:val="left"/>
            </w:pPr>
            <w:r w:rsidRPr="00D76835">
              <w:rPr>
                <w:sz w:val="20"/>
              </w:rPr>
              <w:t xml:space="preserve">Intimidation </w:t>
            </w:r>
          </w:p>
        </w:tc>
        <w:tc>
          <w:tcPr>
            <w:tcW w:w="570" w:type="dxa"/>
            <w:tcBorders>
              <w:top w:val="single" w:sz="4" w:space="0" w:color="000000"/>
              <w:left w:val="single" w:sz="4" w:space="0" w:color="000000"/>
              <w:bottom w:val="single" w:sz="4" w:space="0" w:color="000000"/>
              <w:right w:val="single" w:sz="4" w:space="0" w:color="000000"/>
            </w:tcBorders>
          </w:tcPr>
          <w:p w14:paraId="2D6C66E2" w14:textId="77777777" w:rsidR="00C368ED" w:rsidRPr="00D76835" w:rsidRDefault="00785CB8" w:rsidP="00D76835">
            <w:pPr>
              <w:spacing w:after="0" w:line="240" w:lineRule="auto"/>
              <w:ind w:left="0" w:right="0" w:firstLine="0"/>
              <w:jc w:val="left"/>
            </w:pPr>
            <w:r w:rsidRPr="00D76835">
              <w:rPr>
                <w:sz w:val="20"/>
              </w:rPr>
              <w:t xml:space="preserve"> </w:t>
            </w:r>
          </w:p>
        </w:tc>
      </w:tr>
      <w:tr w:rsidR="00C368ED" w:rsidRPr="00D76835" w14:paraId="328EC0CB" w14:textId="77777777" w:rsidTr="00C6634B">
        <w:trPr>
          <w:trHeight w:val="297"/>
        </w:trPr>
        <w:tc>
          <w:tcPr>
            <w:tcW w:w="3870" w:type="dxa"/>
            <w:tcBorders>
              <w:top w:val="single" w:sz="4" w:space="0" w:color="000000"/>
              <w:left w:val="single" w:sz="4" w:space="0" w:color="000000"/>
              <w:bottom w:val="single" w:sz="4" w:space="0" w:color="000000"/>
              <w:right w:val="single" w:sz="4" w:space="0" w:color="000000"/>
            </w:tcBorders>
          </w:tcPr>
          <w:p w14:paraId="3198CFF2" w14:textId="77777777" w:rsidR="00C368ED" w:rsidRPr="00D76835" w:rsidRDefault="00785CB8" w:rsidP="00D76835">
            <w:pPr>
              <w:spacing w:after="0" w:line="240" w:lineRule="auto"/>
              <w:ind w:left="0" w:right="0" w:firstLine="0"/>
              <w:jc w:val="left"/>
            </w:pPr>
            <w:r w:rsidRPr="00D76835">
              <w:rPr>
                <w:sz w:val="20"/>
              </w:rPr>
              <w:t xml:space="preserve">Isolation/Exclusion </w:t>
            </w:r>
          </w:p>
        </w:tc>
        <w:tc>
          <w:tcPr>
            <w:tcW w:w="415" w:type="dxa"/>
            <w:tcBorders>
              <w:top w:val="single" w:sz="4" w:space="0" w:color="000000"/>
              <w:left w:val="single" w:sz="4" w:space="0" w:color="000000"/>
              <w:bottom w:val="single" w:sz="4" w:space="0" w:color="000000"/>
              <w:right w:val="single" w:sz="4" w:space="0" w:color="000000"/>
            </w:tcBorders>
          </w:tcPr>
          <w:p w14:paraId="4E6E4271" w14:textId="77777777" w:rsidR="00C368ED" w:rsidRPr="00D76835" w:rsidRDefault="00785CB8" w:rsidP="00D76835">
            <w:pPr>
              <w:spacing w:after="0" w:line="240" w:lineRule="auto"/>
              <w:ind w:left="0" w:right="0" w:firstLine="0"/>
              <w:jc w:val="left"/>
            </w:pPr>
            <w:r w:rsidRPr="00D76835">
              <w:rPr>
                <w:sz w:val="20"/>
              </w:rPr>
              <w:t xml:space="preserve">  </w:t>
            </w:r>
          </w:p>
        </w:tc>
        <w:tc>
          <w:tcPr>
            <w:tcW w:w="4994" w:type="dxa"/>
            <w:tcBorders>
              <w:top w:val="single" w:sz="4" w:space="0" w:color="000000"/>
              <w:left w:val="single" w:sz="4" w:space="0" w:color="000000"/>
              <w:bottom w:val="single" w:sz="4" w:space="0" w:color="000000"/>
              <w:right w:val="single" w:sz="4" w:space="0" w:color="000000"/>
            </w:tcBorders>
          </w:tcPr>
          <w:p w14:paraId="76F7C67C" w14:textId="77777777" w:rsidR="00C368ED" w:rsidRPr="00D76835" w:rsidRDefault="00785CB8" w:rsidP="00D76835">
            <w:pPr>
              <w:spacing w:after="0" w:line="240" w:lineRule="auto"/>
              <w:ind w:left="0" w:right="0" w:firstLine="0"/>
              <w:jc w:val="left"/>
            </w:pPr>
            <w:r w:rsidRPr="00D76835">
              <w:rPr>
                <w:sz w:val="20"/>
              </w:rPr>
              <w:t xml:space="preserve">Malicious Gossip   </w:t>
            </w:r>
          </w:p>
        </w:tc>
        <w:tc>
          <w:tcPr>
            <w:tcW w:w="570" w:type="dxa"/>
            <w:tcBorders>
              <w:top w:val="single" w:sz="4" w:space="0" w:color="000000"/>
              <w:left w:val="single" w:sz="4" w:space="0" w:color="000000"/>
              <w:bottom w:val="single" w:sz="4" w:space="0" w:color="000000"/>
              <w:right w:val="single" w:sz="4" w:space="0" w:color="000000"/>
            </w:tcBorders>
          </w:tcPr>
          <w:p w14:paraId="1A86704C" w14:textId="77777777" w:rsidR="00C368ED" w:rsidRPr="00D76835" w:rsidRDefault="00785CB8" w:rsidP="00D76835">
            <w:pPr>
              <w:spacing w:after="0" w:line="240" w:lineRule="auto"/>
              <w:ind w:left="0" w:right="0" w:firstLine="0"/>
              <w:jc w:val="left"/>
            </w:pPr>
            <w:r w:rsidRPr="00D76835">
              <w:rPr>
                <w:sz w:val="20"/>
              </w:rPr>
              <w:t xml:space="preserve"> </w:t>
            </w:r>
          </w:p>
        </w:tc>
      </w:tr>
      <w:tr w:rsidR="00C368ED" w:rsidRPr="00D76835" w14:paraId="2B24783B" w14:textId="77777777" w:rsidTr="00C6634B">
        <w:trPr>
          <w:trHeight w:val="312"/>
        </w:trPr>
        <w:tc>
          <w:tcPr>
            <w:tcW w:w="3870" w:type="dxa"/>
            <w:tcBorders>
              <w:top w:val="single" w:sz="4" w:space="0" w:color="000000"/>
              <w:left w:val="single" w:sz="4" w:space="0" w:color="000000"/>
              <w:bottom w:val="single" w:sz="4" w:space="0" w:color="000000"/>
              <w:right w:val="single" w:sz="4" w:space="0" w:color="000000"/>
            </w:tcBorders>
          </w:tcPr>
          <w:p w14:paraId="2986F387" w14:textId="77777777" w:rsidR="00C368ED" w:rsidRPr="00D76835" w:rsidRDefault="00785CB8" w:rsidP="00D76835">
            <w:pPr>
              <w:spacing w:after="0" w:line="240" w:lineRule="auto"/>
              <w:ind w:left="0" w:right="0" w:firstLine="0"/>
              <w:jc w:val="left"/>
            </w:pPr>
            <w:r w:rsidRPr="00D76835">
              <w:rPr>
                <w:sz w:val="20"/>
              </w:rPr>
              <w:t xml:space="preserve">Name Calling </w:t>
            </w:r>
          </w:p>
        </w:tc>
        <w:tc>
          <w:tcPr>
            <w:tcW w:w="415" w:type="dxa"/>
            <w:tcBorders>
              <w:top w:val="single" w:sz="4" w:space="0" w:color="000000"/>
              <w:left w:val="single" w:sz="4" w:space="0" w:color="000000"/>
              <w:bottom w:val="single" w:sz="4" w:space="0" w:color="000000"/>
              <w:right w:val="single" w:sz="4" w:space="0" w:color="000000"/>
            </w:tcBorders>
          </w:tcPr>
          <w:p w14:paraId="39395C55" w14:textId="77777777" w:rsidR="00C368ED" w:rsidRPr="00D76835" w:rsidRDefault="00785CB8" w:rsidP="00D76835">
            <w:pPr>
              <w:spacing w:after="0" w:line="240" w:lineRule="auto"/>
              <w:ind w:left="0" w:right="0" w:firstLine="0"/>
              <w:jc w:val="left"/>
            </w:pPr>
            <w:r w:rsidRPr="00D76835">
              <w:rPr>
                <w:sz w:val="20"/>
              </w:rPr>
              <w:t xml:space="preserve"> </w:t>
            </w:r>
          </w:p>
        </w:tc>
        <w:tc>
          <w:tcPr>
            <w:tcW w:w="4994" w:type="dxa"/>
            <w:tcBorders>
              <w:top w:val="single" w:sz="4" w:space="0" w:color="000000"/>
              <w:left w:val="single" w:sz="4" w:space="0" w:color="000000"/>
              <w:bottom w:val="single" w:sz="4" w:space="0" w:color="000000"/>
              <w:right w:val="single" w:sz="4" w:space="0" w:color="000000"/>
            </w:tcBorders>
          </w:tcPr>
          <w:p w14:paraId="6897FDFF" w14:textId="77777777" w:rsidR="00C368ED" w:rsidRPr="00D76835" w:rsidRDefault="00785CB8" w:rsidP="00D76835">
            <w:pPr>
              <w:spacing w:after="0" w:line="240" w:lineRule="auto"/>
              <w:ind w:left="0" w:right="0" w:firstLine="0"/>
              <w:jc w:val="left"/>
            </w:pPr>
            <w:r w:rsidRPr="00D76835">
              <w:rPr>
                <w:sz w:val="20"/>
              </w:rPr>
              <w:t xml:space="preserve">Other (specify) </w:t>
            </w:r>
          </w:p>
        </w:tc>
        <w:tc>
          <w:tcPr>
            <w:tcW w:w="570" w:type="dxa"/>
            <w:tcBorders>
              <w:top w:val="single" w:sz="4" w:space="0" w:color="000000"/>
              <w:left w:val="single" w:sz="4" w:space="0" w:color="000000"/>
              <w:bottom w:val="single" w:sz="4" w:space="0" w:color="000000"/>
              <w:right w:val="single" w:sz="4" w:space="0" w:color="000000"/>
            </w:tcBorders>
          </w:tcPr>
          <w:p w14:paraId="29F806AA" w14:textId="77777777" w:rsidR="00C368ED" w:rsidRPr="00D76835" w:rsidRDefault="00785CB8" w:rsidP="00D76835">
            <w:pPr>
              <w:spacing w:after="0" w:line="240" w:lineRule="auto"/>
              <w:ind w:left="0" w:right="0" w:firstLine="0"/>
              <w:jc w:val="left"/>
            </w:pPr>
            <w:r w:rsidRPr="00D76835">
              <w:rPr>
                <w:sz w:val="20"/>
              </w:rPr>
              <w:t xml:space="preserve"> </w:t>
            </w:r>
          </w:p>
        </w:tc>
      </w:tr>
    </w:tbl>
    <w:p w14:paraId="31254C6C" w14:textId="77777777" w:rsidR="00C368ED" w:rsidRPr="00D76835" w:rsidRDefault="00785CB8" w:rsidP="00D76835">
      <w:pPr>
        <w:spacing w:after="0" w:line="240" w:lineRule="auto"/>
        <w:ind w:left="238" w:right="0" w:firstLine="0"/>
        <w:jc w:val="left"/>
      </w:pPr>
      <w:r w:rsidRPr="00D76835">
        <w:rPr>
          <w:sz w:val="20"/>
        </w:rPr>
        <w:t xml:space="preserve"> </w:t>
      </w:r>
    </w:p>
    <w:p w14:paraId="7EF18EAB" w14:textId="77777777" w:rsidR="00C368ED" w:rsidRPr="00D76835" w:rsidRDefault="00785CB8" w:rsidP="00D76835">
      <w:pPr>
        <w:numPr>
          <w:ilvl w:val="0"/>
          <w:numId w:val="11"/>
        </w:numPr>
        <w:spacing w:after="0" w:line="240" w:lineRule="auto"/>
        <w:ind w:right="0" w:hanging="720"/>
        <w:jc w:val="left"/>
      </w:pPr>
      <w:r w:rsidRPr="00D76835">
        <w:rPr>
          <w:b/>
          <w:sz w:val="20"/>
        </w:rPr>
        <w:t xml:space="preserve">Where behaviour is regarded as identity-based bullying, indicate the relevant category: </w:t>
      </w:r>
    </w:p>
    <w:p w14:paraId="13FB223F" w14:textId="77777777" w:rsidR="00C368ED" w:rsidRPr="00D76835" w:rsidRDefault="00785CB8" w:rsidP="00D76835">
      <w:pPr>
        <w:spacing w:after="0" w:line="240" w:lineRule="auto"/>
        <w:ind w:left="238" w:right="0" w:firstLine="0"/>
        <w:jc w:val="left"/>
      </w:pPr>
      <w:r w:rsidRPr="00D76835">
        <w:rPr>
          <w:sz w:val="20"/>
        </w:rPr>
        <w:t xml:space="preserve"> </w:t>
      </w:r>
    </w:p>
    <w:tbl>
      <w:tblPr>
        <w:tblStyle w:val="TableGrid"/>
        <w:tblW w:w="9848" w:type="dxa"/>
        <w:tblInd w:w="130" w:type="dxa"/>
        <w:tblCellMar>
          <w:top w:w="7" w:type="dxa"/>
          <w:left w:w="108" w:type="dxa"/>
          <w:right w:w="82" w:type="dxa"/>
        </w:tblCellMar>
        <w:tblLook w:val="04A0" w:firstRow="1" w:lastRow="0" w:firstColumn="1" w:lastColumn="0" w:noHBand="0" w:noVBand="1"/>
      </w:tblPr>
      <w:tblGrid>
        <w:gridCol w:w="1661"/>
        <w:gridCol w:w="1829"/>
        <w:gridCol w:w="1332"/>
        <w:gridCol w:w="2330"/>
        <w:gridCol w:w="2696"/>
      </w:tblGrid>
      <w:tr w:rsidR="00C368ED" w:rsidRPr="00D76835" w14:paraId="2E8811BB" w14:textId="77777777" w:rsidTr="00C6634B">
        <w:trPr>
          <w:trHeight w:val="546"/>
        </w:trPr>
        <w:tc>
          <w:tcPr>
            <w:tcW w:w="1661" w:type="dxa"/>
            <w:tcBorders>
              <w:top w:val="single" w:sz="4" w:space="0" w:color="000000"/>
              <w:left w:val="single" w:sz="4" w:space="0" w:color="000000"/>
              <w:bottom w:val="single" w:sz="4" w:space="0" w:color="000000"/>
              <w:right w:val="single" w:sz="4" w:space="0" w:color="000000"/>
            </w:tcBorders>
          </w:tcPr>
          <w:p w14:paraId="245D828F" w14:textId="77777777" w:rsidR="00C368ED" w:rsidRPr="00D76835" w:rsidRDefault="00785CB8" w:rsidP="00D76835">
            <w:pPr>
              <w:spacing w:after="0" w:line="240" w:lineRule="auto"/>
              <w:ind w:left="0" w:right="0" w:firstLine="0"/>
              <w:jc w:val="left"/>
            </w:pPr>
            <w:r w:rsidRPr="00D76835">
              <w:rPr>
                <w:sz w:val="20"/>
              </w:rPr>
              <w:t xml:space="preserve">Homophobic </w:t>
            </w:r>
          </w:p>
        </w:tc>
        <w:tc>
          <w:tcPr>
            <w:tcW w:w="1829" w:type="dxa"/>
            <w:tcBorders>
              <w:top w:val="single" w:sz="4" w:space="0" w:color="000000"/>
              <w:left w:val="single" w:sz="4" w:space="0" w:color="000000"/>
              <w:bottom w:val="single" w:sz="4" w:space="0" w:color="000000"/>
              <w:right w:val="single" w:sz="4" w:space="0" w:color="000000"/>
            </w:tcBorders>
          </w:tcPr>
          <w:p w14:paraId="32668037" w14:textId="77777777" w:rsidR="00C368ED" w:rsidRPr="00D76835" w:rsidRDefault="00785CB8" w:rsidP="00D76835">
            <w:pPr>
              <w:spacing w:after="0" w:line="240" w:lineRule="auto"/>
              <w:ind w:left="0" w:right="0" w:firstLine="0"/>
              <w:jc w:val="left"/>
            </w:pPr>
            <w:r w:rsidRPr="00D76835">
              <w:rPr>
                <w:sz w:val="20"/>
              </w:rPr>
              <w:t xml:space="preserve">Disability/SEN related </w:t>
            </w:r>
          </w:p>
        </w:tc>
        <w:tc>
          <w:tcPr>
            <w:tcW w:w="1332" w:type="dxa"/>
            <w:tcBorders>
              <w:top w:val="single" w:sz="4" w:space="0" w:color="000000"/>
              <w:left w:val="single" w:sz="4" w:space="0" w:color="000000"/>
              <w:bottom w:val="single" w:sz="4" w:space="0" w:color="000000"/>
              <w:right w:val="single" w:sz="4" w:space="0" w:color="000000"/>
            </w:tcBorders>
          </w:tcPr>
          <w:p w14:paraId="215196C6" w14:textId="77777777" w:rsidR="00C368ED" w:rsidRPr="00D76835" w:rsidRDefault="00785CB8" w:rsidP="00D76835">
            <w:pPr>
              <w:spacing w:after="0" w:line="240" w:lineRule="auto"/>
              <w:ind w:left="0" w:right="0" w:firstLine="0"/>
              <w:jc w:val="left"/>
            </w:pPr>
            <w:r w:rsidRPr="00D76835">
              <w:rPr>
                <w:sz w:val="20"/>
              </w:rPr>
              <w:t xml:space="preserve">Racist </w:t>
            </w:r>
          </w:p>
        </w:tc>
        <w:tc>
          <w:tcPr>
            <w:tcW w:w="2330" w:type="dxa"/>
            <w:tcBorders>
              <w:top w:val="single" w:sz="4" w:space="0" w:color="000000"/>
              <w:left w:val="single" w:sz="4" w:space="0" w:color="000000"/>
              <w:bottom w:val="single" w:sz="4" w:space="0" w:color="000000"/>
              <w:right w:val="single" w:sz="4" w:space="0" w:color="000000"/>
            </w:tcBorders>
          </w:tcPr>
          <w:p w14:paraId="5211E6C5" w14:textId="77777777" w:rsidR="00C368ED" w:rsidRPr="00D76835" w:rsidRDefault="00785CB8" w:rsidP="00D76835">
            <w:pPr>
              <w:spacing w:after="0" w:line="240" w:lineRule="auto"/>
              <w:ind w:left="0" w:right="0" w:firstLine="0"/>
              <w:jc w:val="left"/>
            </w:pPr>
            <w:r w:rsidRPr="00D76835">
              <w:rPr>
                <w:sz w:val="20"/>
              </w:rPr>
              <w:t xml:space="preserve">Membership of </w:t>
            </w:r>
          </w:p>
          <w:p w14:paraId="13CF004A" w14:textId="77777777" w:rsidR="00C368ED" w:rsidRPr="00D76835" w:rsidRDefault="00785CB8" w:rsidP="00D76835">
            <w:pPr>
              <w:spacing w:after="0" w:line="240" w:lineRule="auto"/>
              <w:ind w:left="0" w:right="0" w:firstLine="0"/>
              <w:jc w:val="left"/>
            </w:pPr>
            <w:r w:rsidRPr="00D76835">
              <w:rPr>
                <w:sz w:val="20"/>
              </w:rPr>
              <w:t xml:space="preserve">Traveller community  </w:t>
            </w:r>
          </w:p>
        </w:tc>
        <w:tc>
          <w:tcPr>
            <w:tcW w:w="2696" w:type="dxa"/>
            <w:tcBorders>
              <w:top w:val="single" w:sz="4" w:space="0" w:color="000000"/>
              <w:left w:val="single" w:sz="4" w:space="0" w:color="000000"/>
              <w:bottom w:val="single" w:sz="4" w:space="0" w:color="000000"/>
              <w:right w:val="single" w:sz="4" w:space="0" w:color="000000"/>
            </w:tcBorders>
          </w:tcPr>
          <w:p w14:paraId="074ADFDE" w14:textId="77777777" w:rsidR="00C368ED" w:rsidRPr="00D76835" w:rsidRDefault="00785CB8" w:rsidP="00D76835">
            <w:pPr>
              <w:spacing w:after="0" w:line="240" w:lineRule="auto"/>
              <w:ind w:left="0" w:right="0" w:firstLine="0"/>
              <w:jc w:val="left"/>
            </w:pPr>
            <w:r w:rsidRPr="00D76835">
              <w:rPr>
                <w:sz w:val="20"/>
              </w:rPr>
              <w:t xml:space="preserve">Other (specify) </w:t>
            </w:r>
          </w:p>
          <w:p w14:paraId="5E7AF7FA" w14:textId="77777777" w:rsidR="00C368ED" w:rsidRPr="00D76835" w:rsidRDefault="00785CB8" w:rsidP="00D76835">
            <w:pPr>
              <w:spacing w:after="0" w:line="240" w:lineRule="auto"/>
              <w:ind w:left="0" w:right="0" w:firstLine="0"/>
              <w:jc w:val="left"/>
            </w:pPr>
            <w:r w:rsidRPr="00D76835">
              <w:rPr>
                <w:sz w:val="20"/>
              </w:rPr>
              <w:t xml:space="preserve"> </w:t>
            </w:r>
          </w:p>
        </w:tc>
      </w:tr>
      <w:tr w:rsidR="00C368ED" w:rsidRPr="00D76835" w14:paraId="6CF34842" w14:textId="77777777" w:rsidTr="00C6634B">
        <w:trPr>
          <w:trHeight w:val="282"/>
        </w:trPr>
        <w:tc>
          <w:tcPr>
            <w:tcW w:w="1661" w:type="dxa"/>
            <w:tcBorders>
              <w:top w:val="single" w:sz="4" w:space="0" w:color="000000"/>
              <w:left w:val="single" w:sz="4" w:space="0" w:color="000000"/>
              <w:bottom w:val="single" w:sz="4" w:space="0" w:color="000000"/>
              <w:right w:val="single" w:sz="4" w:space="0" w:color="000000"/>
            </w:tcBorders>
          </w:tcPr>
          <w:p w14:paraId="351CF998" w14:textId="77777777" w:rsidR="00C368ED" w:rsidRPr="00D76835" w:rsidRDefault="00785CB8" w:rsidP="00D76835">
            <w:pPr>
              <w:spacing w:after="0" w:line="240" w:lineRule="auto"/>
              <w:ind w:left="0" w:right="0" w:firstLine="0"/>
              <w:jc w:val="left"/>
            </w:pPr>
            <w:r w:rsidRPr="00D76835">
              <w:rPr>
                <w:sz w:val="20"/>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39FFAB6" w14:textId="77777777" w:rsidR="00C368ED" w:rsidRPr="00D76835" w:rsidRDefault="00785CB8" w:rsidP="00D76835">
            <w:pPr>
              <w:spacing w:after="0" w:line="240" w:lineRule="auto"/>
              <w:ind w:left="0" w:right="0" w:firstLine="0"/>
              <w:jc w:val="left"/>
            </w:pPr>
            <w:r w:rsidRPr="00D76835">
              <w:rPr>
                <w:sz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1B61DE54" w14:textId="77777777" w:rsidR="00C368ED" w:rsidRPr="00D76835" w:rsidRDefault="00785CB8" w:rsidP="00D76835">
            <w:pPr>
              <w:spacing w:after="0" w:line="240" w:lineRule="auto"/>
              <w:ind w:left="0" w:right="0" w:firstLine="0"/>
              <w:jc w:val="left"/>
            </w:pPr>
            <w:r w:rsidRPr="00D76835">
              <w:rPr>
                <w:sz w:val="20"/>
              </w:rPr>
              <w:t xml:space="preserve"> </w:t>
            </w:r>
          </w:p>
        </w:tc>
        <w:tc>
          <w:tcPr>
            <w:tcW w:w="2330" w:type="dxa"/>
            <w:tcBorders>
              <w:top w:val="single" w:sz="4" w:space="0" w:color="000000"/>
              <w:left w:val="single" w:sz="4" w:space="0" w:color="000000"/>
              <w:bottom w:val="single" w:sz="4" w:space="0" w:color="000000"/>
              <w:right w:val="single" w:sz="4" w:space="0" w:color="000000"/>
            </w:tcBorders>
          </w:tcPr>
          <w:p w14:paraId="149AF790" w14:textId="77777777" w:rsidR="00C368ED" w:rsidRPr="00D76835" w:rsidRDefault="00785CB8" w:rsidP="00D76835">
            <w:pPr>
              <w:spacing w:after="0" w:line="240" w:lineRule="auto"/>
              <w:ind w:left="0" w:right="0" w:firstLine="0"/>
              <w:jc w:val="left"/>
            </w:pPr>
            <w:r w:rsidRPr="00D76835">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81807E3" w14:textId="77777777" w:rsidR="00C368ED" w:rsidRPr="00D76835" w:rsidRDefault="00785CB8" w:rsidP="00D76835">
            <w:pPr>
              <w:spacing w:after="0" w:line="240" w:lineRule="auto"/>
              <w:ind w:left="0" w:right="0" w:firstLine="0"/>
              <w:jc w:val="left"/>
            </w:pPr>
            <w:r w:rsidRPr="00D76835">
              <w:rPr>
                <w:sz w:val="20"/>
              </w:rPr>
              <w:t xml:space="preserve"> </w:t>
            </w:r>
          </w:p>
        </w:tc>
      </w:tr>
    </w:tbl>
    <w:p w14:paraId="4C28000A" w14:textId="77777777" w:rsidR="00C368ED" w:rsidRPr="00D76835" w:rsidRDefault="00785CB8" w:rsidP="00D76835">
      <w:pPr>
        <w:spacing w:after="0" w:line="240" w:lineRule="auto"/>
        <w:ind w:left="238" w:right="0" w:firstLine="0"/>
        <w:jc w:val="left"/>
      </w:pPr>
      <w:r w:rsidRPr="00D76835">
        <w:rPr>
          <w:sz w:val="20"/>
        </w:rPr>
        <w:t xml:space="preserve"> </w:t>
      </w:r>
    </w:p>
    <w:p w14:paraId="35966769" w14:textId="77777777" w:rsidR="00C368ED" w:rsidRPr="00D76835" w:rsidRDefault="00785CB8" w:rsidP="00D76835">
      <w:pPr>
        <w:numPr>
          <w:ilvl w:val="0"/>
          <w:numId w:val="11"/>
        </w:numPr>
        <w:spacing w:after="0" w:line="240" w:lineRule="auto"/>
        <w:ind w:right="0" w:hanging="720"/>
        <w:jc w:val="left"/>
      </w:pPr>
      <w:r w:rsidRPr="00D76835">
        <w:rPr>
          <w:b/>
          <w:sz w:val="20"/>
        </w:rPr>
        <w:t xml:space="preserve">Brief Description of bullying behaviour and its impact  </w:t>
      </w:r>
    </w:p>
    <w:tbl>
      <w:tblPr>
        <w:tblStyle w:val="TableGrid"/>
        <w:tblW w:w="10062" w:type="dxa"/>
        <w:tblInd w:w="130" w:type="dxa"/>
        <w:tblCellMar>
          <w:top w:w="7" w:type="dxa"/>
          <w:left w:w="108" w:type="dxa"/>
          <w:right w:w="115" w:type="dxa"/>
        </w:tblCellMar>
        <w:tblLook w:val="04A0" w:firstRow="1" w:lastRow="0" w:firstColumn="1" w:lastColumn="0" w:noHBand="0" w:noVBand="1"/>
      </w:tblPr>
      <w:tblGrid>
        <w:gridCol w:w="10062"/>
      </w:tblGrid>
      <w:tr w:rsidR="00C368ED" w:rsidRPr="00D76835" w14:paraId="728F841D" w14:textId="77777777" w:rsidTr="00C6634B">
        <w:trPr>
          <w:trHeight w:val="834"/>
        </w:trPr>
        <w:tc>
          <w:tcPr>
            <w:tcW w:w="10062" w:type="dxa"/>
            <w:tcBorders>
              <w:top w:val="single" w:sz="4" w:space="0" w:color="000000"/>
              <w:left w:val="single" w:sz="4" w:space="0" w:color="000000"/>
              <w:bottom w:val="single" w:sz="4" w:space="0" w:color="000000"/>
              <w:right w:val="single" w:sz="4" w:space="0" w:color="000000"/>
            </w:tcBorders>
          </w:tcPr>
          <w:p w14:paraId="6609F092" w14:textId="77777777" w:rsidR="00C368ED" w:rsidRPr="00D76835" w:rsidRDefault="00785CB8" w:rsidP="00D76835">
            <w:pPr>
              <w:spacing w:after="0" w:line="240" w:lineRule="auto"/>
              <w:ind w:left="0" w:right="0" w:firstLine="0"/>
              <w:jc w:val="left"/>
            </w:pPr>
            <w:r w:rsidRPr="00D76835">
              <w:rPr>
                <w:sz w:val="20"/>
              </w:rPr>
              <w:t xml:space="preserve"> </w:t>
            </w:r>
          </w:p>
          <w:p w14:paraId="265F118B" w14:textId="77777777" w:rsidR="00C368ED" w:rsidRPr="00D76835" w:rsidRDefault="00785CB8" w:rsidP="00D76835">
            <w:pPr>
              <w:spacing w:after="0" w:line="240" w:lineRule="auto"/>
              <w:ind w:left="0" w:right="0" w:firstLine="0"/>
              <w:jc w:val="left"/>
            </w:pPr>
            <w:r w:rsidRPr="00D76835">
              <w:rPr>
                <w:sz w:val="20"/>
              </w:rPr>
              <w:t xml:space="preserve"> </w:t>
            </w:r>
          </w:p>
          <w:p w14:paraId="2830C8AE" w14:textId="77777777" w:rsidR="00C368ED" w:rsidRPr="00D76835" w:rsidRDefault="00785CB8" w:rsidP="00D76835">
            <w:pPr>
              <w:spacing w:after="0" w:line="240" w:lineRule="auto"/>
              <w:ind w:left="0" w:right="0" w:firstLine="0"/>
              <w:jc w:val="left"/>
            </w:pPr>
            <w:r w:rsidRPr="00D76835">
              <w:rPr>
                <w:sz w:val="20"/>
              </w:rPr>
              <w:t xml:space="preserve"> </w:t>
            </w:r>
          </w:p>
        </w:tc>
      </w:tr>
    </w:tbl>
    <w:p w14:paraId="06CC42A0" w14:textId="77777777" w:rsidR="00C368ED" w:rsidRPr="00D76835" w:rsidRDefault="00785CB8" w:rsidP="00D76835">
      <w:pPr>
        <w:spacing w:after="0" w:line="240" w:lineRule="auto"/>
        <w:ind w:left="238" w:right="0" w:firstLine="0"/>
        <w:jc w:val="left"/>
      </w:pPr>
      <w:r w:rsidRPr="00D76835">
        <w:rPr>
          <w:sz w:val="20"/>
        </w:rPr>
        <w:t xml:space="preserve"> </w:t>
      </w:r>
    </w:p>
    <w:p w14:paraId="6524B1CA" w14:textId="77777777" w:rsidR="00C368ED" w:rsidRPr="00D76835" w:rsidRDefault="00785CB8" w:rsidP="00D76835">
      <w:pPr>
        <w:numPr>
          <w:ilvl w:val="0"/>
          <w:numId w:val="11"/>
        </w:numPr>
        <w:spacing w:after="0" w:line="240" w:lineRule="auto"/>
        <w:ind w:right="0" w:hanging="720"/>
        <w:jc w:val="left"/>
      </w:pPr>
      <w:r w:rsidRPr="00D76835">
        <w:rPr>
          <w:b/>
          <w:sz w:val="20"/>
        </w:rPr>
        <w:t xml:space="preserve">Details of  actions taken  </w:t>
      </w:r>
    </w:p>
    <w:tbl>
      <w:tblPr>
        <w:tblStyle w:val="TableGrid"/>
        <w:tblW w:w="10072" w:type="dxa"/>
        <w:tblInd w:w="130" w:type="dxa"/>
        <w:tblCellMar>
          <w:top w:w="7" w:type="dxa"/>
          <w:left w:w="108" w:type="dxa"/>
          <w:right w:w="115" w:type="dxa"/>
        </w:tblCellMar>
        <w:tblLook w:val="04A0" w:firstRow="1" w:lastRow="0" w:firstColumn="1" w:lastColumn="0" w:noHBand="0" w:noVBand="1"/>
      </w:tblPr>
      <w:tblGrid>
        <w:gridCol w:w="10072"/>
      </w:tblGrid>
      <w:tr w:rsidR="00C368ED" w:rsidRPr="00D76835" w14:paraId="72A717EA" w14:textId="77777777" w:rsidTr="00C6634B">
        <w:trPr>
          <w:trHeight w:val="748"/>
        </w:trPr>
        <w:tc>
          <w:tcPr>
            <w:tcW w:w="10072" w:type="dxa"/>
            <w:tcBorders>
              <w:top w:val="single" w:sz="4" w:space="0" w:color="000000"/>
              <w:left w:val="single" w:sz="4" w:space="0" w:color="000000"/>
              <w:bottom w:val="single" w:sz="4" w:space="0" w:color="000000"/>
              <w:right w:val="single" w:sz="4" w:space="0" w:color="000000"/>
            </w:tcBorders>
          </w:tcPr>
          <w:p w14:paraId="4BC57F07" w14:textId="77777777" w:rsidR="00C368ED" w:rsidRPr="00D76835" w:rsidRDefault="00C368ED" w:rsidP="00D76835">
            <w:pPr>
              <w:spacing w:after="0" w:line="240" w:lineRule="auto"/>
              <w:ind w:left="0" w:right="0" w:firstLine="0"/>
              <w:jc w:val="left"/>
            </w:pPr>
          </w:p>
        </w:tc>
      </w:tr>
    </w:tbl>
    <w:p w14:paraId="0F4D6D30" w14:textId="77777777" w:rsidR="00C368ED" w:rsidRPr="00D76835" w:rsidRDefault="00785CB8" w:rsidP="00D76835">
      <w:pPr>
        <w:spacing w:after="0" w:line="240" w:lineRule="auto"/>
        <w:ind w:left="238" w:right="0" w:firstLine="0"/>
        <w:jc w:val="left"/>
      </w:pPr>
      <w:r w:rsidRPr="00D76835">
        <w:rPr>
          <w:sz w:val="20"/>
        </w:rPr>
        <w:t xml:space="preserve"> </w:t>
      </w:r>
    </w:p>
    <w:p w14:paraId="2862839C" w14:textId="2078B3E3" w:rsidR="00C368ED" w:rsidRPr="00D76835" w:rsidRDefault="00785CB8" w:rsidP="00D76835">
      <w:pPr>
        <w:spacing w:after="0" w:line="240" w:lineRule="auto"/>
        <w:ind w:left="233" w:right="0"/>
        <w:jc w:val="left"/>
      </w:pPr>
      <w:r w:rsidRPr="00D76835">
        <w:rPr>
          <w:sz w:val="20"/>
        </w:rPr>
        <w:t xml:space="preserve">Signed ______________________________ (Relevant </w:t>
      </w:r>
      <w:r w:rsidR="00C6634B" w:rsidRPr="00D76835">
        <w:rPr>
          <w:sz w:val="20"/>
        </w:rPr>
        <w:t xml:space="preserve">Teacher) </w:t>
      </w:r>
      <w:r w:rsidR="009F2E47" w:rsidRPr="00D76835">
        <w:rPr>
          <w:sz w:val="20"/>
        </w:rPr>
        <w:t xml:space="preserve">    </w:t>
      </w:r>
      <w:r w:rsidR="00C6634B" w:rsidRPr="00D76835">
        <w:rPr>
          <w:sz w:val="20"/>
        </w:rPr>
        <w:t xml:space="preserve"> </w:t>
      </w:r>
      <w:r w:rsidRPr="00D76835">
        <w:rPr>
          <w:sz w:val="20"/>
        </w:rPr>
        <w:t xml:space="preserve">Date ___________________________ </w:t>
      </w:r>
    </w:p>
    <w:p w14:paraId="665FC1D9" w14:textId="77777777" w:rsidR="00C368ED" w:rsidRPr="00D76835" w:rsidRDefault="00785CB8" w:rsidP="00D76835">
      <w:pPr>
        <w:spacing w:after="0" w:line="240" w:lineRule="auto"/>
        <w:ind w:left="238" w:right="0" w:firstLine="0"/>
        <w:jc w:val="left"/>
      </w:pPr>
      <w:r w:rsidRPr="00D76835">
        <w:rPr>
          <w:sz w:val="20"/>
        </w:rPr>
        <w:t xml:space="preserve"> </w:t>
      </w:r>
    </w:p>
    <w:p w14:paraId="029C9B4B" w14:textId="77777777" w:rsidR="00C368ED" w:rsidRPr="00D76835" w:rsidRDefault="00785CB8" w:rsidP="00D76835">
      <w:pPr>
        <w:spacing w:after="0" w:line="240" w:lineRule="auto"/>
        <w:ind w:left="233" w:right="0"/>
        <w:jc w:val="left"/>
        <w:rPr>
          <w:sz w:val="20"/>
        </w:rPr>
      </w:pPr>
      <w:r w:rsidRPr="00D76835">
        <w:rPr>
          <w:sz w:val="20"/>
        </w:rPr>
        <w:t xml:space="preserve">Date submitted to Principal/Deputy Principal ___________________ </w:t>
      </w:r>
    </w:p>
    <w:p w14:paraId="4CFE5095" w14:textId="77777777" w:rsidR="00C6634B" w:rsidRPr="00D76835" w:rsidRDefault="00C6634B" w:rsidP="00D76835">
      <w:pPr>
        <w:spacing w:after="0" w:line="240" w:lineRule="auto"/>
        <w:ind w:left="233" w:right="0"/>
        <w:jc w:val="left"/>
        <w:rPr>
          <w:sz w:val="20"/>
        </w:rPr>
      </w:pPr>
    </w:p>
    <w:p w14:paraId="126A5288" w14:textId="77777777" w:rsidR="00C6634B" w:rsidRPr="00D76835" w:rsidRDefault="00C6634B" w:rsidP="00D76835">
      <w:pPr>
        <w:spacing w:after="0" w:line="240" w:lineRule="auto"/>
        <w:ind w:left="233" w:right="0"/>
        <w:jc w:val="left"/>
        <w:rPr>
          <w:sz w:val="20"/>
        </w:rPr>
      </w:pPr>
    </w:p>
    <w:sectPr w:rsidR="00C6634B" w:rsidRPr="00D76835">
      <w:footerReference w:type="even" r:id="rId9"/>
      <w:footerReference w:type="default" r:id="rId10"/>
      <w:footerReference w:type="first" r:id="rId11"/>
      <w:pgSz w:w="11906" w:h="16838"/>
      <w:pgMar w:top="1440" w:right="877" w:bottom="1577" w:left="84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0637" w14:textId="77777777" w:rsidR="00307802" w:rsidRDefault="00307802">
      <w:pPr>
        <w:spacing w:after="0" w:line="240" w:lineRule="auto"/>
      </w:pPr>
      <w:r>
        <w:separator/>
      </w:r>
    </w:p>
  </w:endnote>
  <w:endnote w:type="continuationSeparator" w:id="0">
    <w:p w14:paraId="0C218248" w14:textId="77777777" w:rsidR="00307802" w:rsidRDefault="0030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2DC6" w14:textId="77777777" w:rsidR="005B7F07" w:rsidRDefault="005B7F07">
    <w:pPr>
      <w:spacing w:after="0" w:line="259" w:lineRule="auto"/>
      <w:ind w:left="0" w:right="201"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7EDAFAA3" w14:textId="77777777" w:rsidR="005B7F07" w:rsidRDefault="005B7F07">
    <w:pPr>
      <w:spacing w:after="0" w:line="259" w:lineRule="auto"/>
      <w:ind w:left="238"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C606" w14:textId="77777777" w:rsidR="005B7F07" w:rsidRDefault="005B7F07">
    <w:pPr>
      <w:spacing w:after="0" w:line="259" w:lineRule="auto"/>
      <w:ind w:left="0" w:right="201" w:firstLine="0"/>
      <w:jc w:val="right"/>
    </w:pPr>
    <w:r>
      <w:rPr>
        <w:sz w:val="24"/>
      </w:rPr>
      <w:fldChar w:fldCharType="begin"/>
    </w:r>
    <w:r>
      <w:rPr>
        <w:sz w:val="24"/>
      </w:rPr>
      <w:instrText xml:space="preserve"> PAGE   \* MERGEFORMAT </w:instrText>
    </w:r>
    <w:r>
      <w:rPr>
        <w:sz w:val="24"/>
      </w:rPr>
      <w:fldChar w:fldCharType="separate"/>
    </w:r>
    <w:r w:rsidR="00D9393E">
      <w:rPr>
        <w:noProof/>
        <w:sz w:val="24"/>
      </w:rPr>
      <w:t>9</w:t>
    </w:r>
    <w:r>
      <w:rPr>
        <w:sz w:val="24"/>
      </w:rPr>
      <w:fldChar w:fldCharType="end"/>
    </w:r>
    <w:r>
      <w:rPr>
        <w:sz w:val="24"/>
      </w:rPr>
      <w:t xml:space="preserve"> </w:t>
    </w:r>
  </w:p>
  <w:p w14:paraId="71C6C89E" w14:textId="77777777" w:rsidR="005B7F07" w:rsidRDefault="005B7F07">
    <w:pPr>
      <w:spacing w:after="0" w:line="259" w:lineRule="auto"/>
      <w:ind w:left="238"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B710" w14:textId="77777777" w:rsidR="005B7F07" w:rsidRDefault="005B7F07">
    <w:pPr>
      <w:spacing w:after="0" w:line="259" w:lineRule="auto"/>
      <w:ind w:left="0" w:right="201" w:firstLine="0"/>
      <w:jc w:val="right"/>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14:paraId="03F7A1A1" w14:textId="77777777" w:rsidR="005B7F07" w:rsidRDefault="005B7F07">
    <w:pPr>
      <w:spacing w:after="0" w:line="259" w:lineRule="auto"/>
      <w:ind w:left="238"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9EE5" w14:textId="77777777" w:rsidR="00307802" w:rsidRDefault="00307802">
      <w:pPr>
        <w:spacing w:after="0" w:line="240" w:lineRule="auto"/>
      </w:pPr>
      <w:r>
        <w:separator/>
      </w:r>
    </w:p>
  </w:footnote>
  <w:footnote w:type="continuationSeparator" w:id="0">
    <w:p w14:paraId="03D6384F" w14:textId="77777777" w:rsidR="00307802" w:rsidRDefault="00307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69C"/>
    <w:multiLevelType w:val="hybridMultilevel"/>
    <w:tmpl w:val="AA88D0AA"/>
    <w:lvl w:ilvl="0" w:tplc="CB0AEF92">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058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2C5B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320A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E2A6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27C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0C0C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890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38A1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D71669"/>
    <w:multiLevelType w:val="hybridMultilevel"/>
    <w:tmpl w:val="EC504DA8"/>
    <w:lvl w:ilvl="0" w:tplc="8F0C332C">
      <w:start w:val="1"/>
      <w:numFmt w:val="bullet"/>
      <w:lvlText w:val="o"/>
      <w:lvlJc w:val="left"/>
      <w:pPr>
        <w:ind w:left="2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7F42E4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232DC3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43075F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74404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8AD16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5A6E8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740D2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9BED1A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7928F4"/>
    <w:multiLevelType w:val="hybridMultilevel"/>
    <w:tmpl w:val="A52865B6"/>
    <w:lvl w:ilvl="0" w:tplc="781EA83C">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1E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6EB1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32FB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0D5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C9D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EA2C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9A45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42C0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2E358E"/>
    <w:multiLevelType w:val="hybridMultilevel"/>
    <w:tmpl w:val="6FE4FECC"/>
    <w:lvl w:ilvl="0" w:tplc="9C70E080">
      <w:start w:val="1"/>
      <w:numFmt w:val="bullet"/>
      <w:lvlText w:val="•"/>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22838">
      <w:start w:val="1"/>
      <w:numFmt w:val="bullet"/>
      <w:lvlText w:val="o"/>
      <w:lvlJc w:val="left"/>
      <w:pPr>
        <w:ind w:left="27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C664D2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59AB11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1961738">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80CB8F6">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B96E47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949F36">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18C828">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252CC3"/>
    <w:multiLevelType w:val="hybridMultilevel"/>
    <w:tmpl w:val="DE26EC9E"/>
    <w:lvl w:ilvl="0" w:tplc="2E50255A">
      <w:start w:val="1"/>
      <w:numFmt w:val="bullet"/>
      <w:lvlText w:val="•"/>
      <w:lvlJc w:val="left"/>
      <w:pPr>
        <w:ind w:left="1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20E0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7EC4D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267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85A0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289F5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CEE58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8C2A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D60E4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7D45E1"/>
    <w:multiLevelType w:val="hybridMultilevel"/>
    <w:tmpl w:val="FD1E1B1E"/>
    <w:lvl w:ilvl="0" w:tplc="919A5656">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C005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A4FF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C8F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E24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EC74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24F0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613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8220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E37790"/>
    <w:multiLevelType w:val="hybridMultilevel"/>
    <w:tmpl w:val="5CDCF822"/>
    <w:lvl w:ilvl="0" w:tplc="EDB4D92E">
      <w:numFmt w:val="bullet"/>
      <w:lvlText w:val=""/>
      <w:lvlJc w:val="left"/>
      <w:pPr>
        <w:ind w:left="1311" w:hanging="360"/>
      </w:pPr>
      <w:rPr>
        <w:rFonts w:ascii="Symbol" w:eastAsia="Times New Roman" w:hAnsi="Symbol" w:cs="Times New Roman" w:hint="default"/>
      </w:rPr>
    </w:lvl>
    <w:lvl w:ilvl="1" w:tplc="18090003" w:tentative="1">
      <w:start w:val="1"/>
      <w:numFmt w:val="bullet"/>
      <w:lvlText w:val="o"/>
      <w:lvlJc w:val="left"/>
      <w:pPr>
        <w:ind w:left="2031" w:hanging="360"/>
      </w:pPr>
      <w:rPr>
        <w:rFonts w:ascii="Courier New" w:hAnsi="Courier New" w:cs="Courier New" w:hint="default"/>
      </w:rPr>
    </w:lvl>
    <w:lvl w:ilvl="2" w:tplc="18090005" w:tentative="1">
      <w:start w:val="1"/>
      <w:numFmt w:val="bullet"/>
      <w:lvlText w:val=""/>
      <w:lvlJc w:val="left"/>
      <w:pPr>
        <w:ind w:left="2751" w:hanging="360"/>
      </w:pPr>
      <w:rPr>
        <w:rFonts w:ascii="Wingdings" w:hAnsi="Wingdings" w:hint="default"/>
      </w:rPr>
    </w:lvl>
    <w:lvl w:ilvl="3" w:tplc="18090001" w:tentative="1">
      <w:start w:val="1"/>
      <w:numFmt w:val="bullet"/>
      <w:lvlText w:val=""/>
      <w:lvlJc w:val="left"/>
      <w:pPr>
        <w:ind w:left="3471" w:hanging="360"/>
      </w:pPr>
      <w:rPr>
        <w:rFonts w:ascii="Symbol" w:hAnsi="Symbol" w:hint="default"/>
      </w:rPr>
    </w:lvl>
    <w:lvl w:ilvl="4" w:tplc="18090003" w:tentative="1">
      <w:start w:val="1"/>
      <w:numFmt w:val="bullet"/>
      <w:lvlText w:val="o"/>
      <w:lvlJc w:val="left"/>
      <w:pPr>
        <w:ind w:left="4191" w:hanging="360"/>
      </w:pPr>
      <w:rPr>
        <w:rFonts w:ascii="Courier New" w:hAnsi="Courier New" w:cs="Courier New" w:hint="default"/>
      </w:rPr>
    </w:lvl>
    <w:lvl w:ilvl="5" w:tplc="18090005" w:tentative="1">
      <w:start w:val="1"/>
      <w:numFmt w:val="bullet"/>
      <w:lvlText w:val=""/>
      <w:lvlJc w:val="left"/>
      <w:pPr>
        <w:ind w:left="4911" w:hanging="360"/>
      </w:pPr>
      <w:rPr>
        <w:rFonts w:ascii="Wingdings" w:hAnsi="Wingdings" w:hint="default"/>
      </w:rPr>
    </w:lvl>
    <w:lvl w:ilvl="6" w:tplc="18090001" w:tentative="1">
      <w:start w:val="1"/>
      <w:numFmt w:val="bullet"/>
      <w:lvlText w:val=""/>
      <w:lvlJc w:val="left"/>
      <w:pPr>
        <w:ind w:left="5631" w:hanging="360"/>
      </w:pPr>
      <w:rPr>
        <w:rFonts w:ascii="Symbol" w:hAnsi="Symbol" w:hint="default"/>
      </w:rPr>
    </w:lvl>
    <w:lvl w:ilvl="7" w:tplc="18090003" w:tentative="1">
      <w:start w:val="1"/>
      <w:numFmt w:val="bullet"/>
      <w:lvlText w:val="o"/>
      <w:lvlJc w:val="left"/>
      <w:pPr>
        <w:ind w:left="6351" w:hanging="360"/>
      </w:pPr>
      <w:rPr>
        <w:rFonts w:ascii="Courier New" w:hAnsi="Courier New" w:cs="Courier New" w:hint="default"/>
      </w:rPr>
    </w:lvl>
    <w:lvl w:ilvl="8" w:tplc="18090005" w:tentative="1">
      <w:start w:val="1"/>
      <w:numFmt w:val="bullet"/>
      <w:lvlText w:val=""/>
      <w:lvlJc w:val="left"/>
      <w:pPr>
        <w:ind w:left="7071" w:hanging="360"/>
      </w:pPr>
      <w:rPr>
        <w:rFonts w:ascii="Wingdings" w:hAnsi="Wingdings" w:hint="default"/>
      </w:rPr>
    </w:lvl>
  </w:abstractNum>
  <w:abstractNum w:abstractNumId="7" w15:restartNumberingAfterBreak="0">
    <w:nsid w:val="1E640C53"/>
    <w:multiLevelType w:val="hybridMultilevel"/>
    <w:tmpl w:val="15F23584"/>
    <w:lvl w:ilvl="0" w:tplc="74F416CC">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284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8A87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1E69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AB4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CCBD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208C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AD1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6620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944C3F"/>
    <w:multiLevelType w:val="hybridMultilevel"/>
    <w:tmpl w:val="091A7560"/>
    <w:lvl w:ilvl="0" w:tplc="0FE6708C">
      <w:start w:val="2"/>
      <w:numFmt w:val="bullet"/>
      <w:lvlText w:val="-"/>
      <w:lvlJc w:val="left"/>
      <w:pPr>
        <w:ind w:left="2398" w:hanging="360"/>
      </w:pPr>
      <w:rPr>
        <w:rFonts w:ascii="Times New Roman" w:eastAsia="Times New Roman" w:hAnsi="Times New Roman" w:cs="Times New Roman" w:hint="default"/>
      </w:rPr>
    </w:lvl>
    <w:lvl w:ilvl="1" w:tplc="18090003" w:tentative="1">
      <w:start w:val="1"/>
      <w:numFmt w:val="bullet"/>
      <w:lvlText w:val="o"/>
      <w:lvlJc w:val="left"/>
      <w:pPr>
        <w:ind w:left="3118" w:hanging="360"/>
      </w:pPr>
      <w:rPr>
        <w:rFonts w:ascii="Courier New" w:hAnsi="Courier New" w:cs="Courier New" w:hint="default"/>
      </w:rPr>
    </w:lvl>
    <w:lvl w:ilvl="2" w:tplc="18090005" w:tentative="1">
      <w:start w:val="1"/>
      <w:numFmt w:val="bullet"/>
      <w:lvlText w:val=""/>
      <w:lvlJc w:val="left"/>
      <w:pPr>
        <w:ind w:left="3838" w:hanging="360"/>
      </w:pPr>
      <w:rPr>
        <w:rFonts w:ascii="Wingdings" w:hAnsi="Wingdings" w:hint="default"/>
      </w:rPr>
    </w:lvl>
    <w:lvl w:ilvl="3" w:tplc="18090001" w:tentative="1">
      <w:start w:val="1"/>
      <w:numFmt w:val="bullet"/>
      <w:lvlText w:val=""/>
      <w:lvlJc w:val="left"/>
      <w:pPr>
        <w:ind w:left="4558" w:hanging="360"/>
      </w:pPr>
      <w:rPr>
        <w:rFonts w:ascii="Symbol" w:hAnsi="Symbol" w:hint="default"/>
      </w:rPr>
    </w:lvl>
    <w:lvl w:ilvl="4" w:tplc="18090003" w:tentative="1">
      <w:start w:val="1"/>
      <w:numFmt w:val="bullet"/>
      <w:lvlText w:val="o"/>
      <w:lvlJc w:val="left"/>
      <w:pPr>
        <w:ind w:left="5278" w:hanging="360"/>
      </w:pPr>
      <w:rPr>
        <w:rFonts w:ascii="Courier New" w:hAnsi="Courier New" w:cs="Courier New" w:hint="default"/>
      </w:rPr>
    </w:lvl>
    <w:lvl w:ilvl="5" w:tplc="18090005" w:tentative="1">
      <w:start w:val="1"/>
      <w:numFmt w:val="bullet"/>
      <w:lvlText w:val=""/>
      <w:lvlJc w:val="left"/>
      <w:pPr>
        <w:ind w:left="5998" w:hanging="360"/>
      </w:pPr>
      <w:rPr>
        <w:rFonts w:ascii="Wingdings" w:hAnsi="Wingdings" w:hint="default"/>
      </w:rPr>
    </w:lvl>
    <w:lvl w:ilvl="6" w:tplc="18090001" w:tentative="1">
      <w:start w:val="1"/>
      <w:numFmt w:val="bullet"/>
      <w:lvlText w:val=""/>
      <w:lvlJc w:val="left"/>
      <w:pPr>
        <w:ind w:left="6718" w:hanging="360"/>
      </w:pPr>
      <w:rPr>
        <w:rFonts w:ascii="Symbol" w:hAnsi="Symbol" w:hint="default"/>
      </w:rPr>
    </w:lvl>
    <w:lvl w:ilvl="7" w:tplc="18090003" w:tentative="1">
      <w:start w:val="1"/>
      <w:numFmt w:val="bullet"/>
      <w:lvlText w:val="o"/>
      <w:lvlJc w:val="left"/>
      <w:pPr>
        <w:ind w:left="7438" w:hanging="360"/>
      </w:pPr>
      <w:rPr>
        <w:rFonts w:ascii="Courier New" w:hAnsi="Courier New" w:cs="Courier New" w:hint="default"/>
      </w:rPr>
    </w:lvl>
    <w:lvl w:ilvl="8" w:tplc="18090005" w:tentative="1">
      <w:start w:val="1"/>
      <w:numFmt w:val="bullet"/>
      <w:lvlText w:val=""/>
      <w:lvlJc w:val="left"/>
      <w:pPr>
        <w:ind w:left="8158" w:hanging="360"/>
      </w:pPr>
      <w:rPr>
        <w:rFonts w:ascii="Wingdings" w:hAnsi="Wingdings" w:hint="default"/>
      </w:rPr>
    </w:lvl>
  </w:abstractNum>
  <w:abstractNum w:abstractNumId="9" w15:restartNumberingAfterBreak="0">
    <w:nsid w:val="387340E4"/>
    <w:multiLevelType w:val="hybridMultilevel"/>
    <w:tmpl w:val="780261D0"/>
    <w:lvl w:ilvl="0" w:tplc="EB5EF77E">
      <w:start w:val="1"/>
      <w:numFmt w:val="bullet"/>
      <w:lvlText w:val="o"/>
      <w:lvlJc w:val="left"/>
      <w:pPr>
        <w:ind w:left="5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EFCED3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B6324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024B8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8E0BE5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18E8BB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6780D4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8148F9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E4679F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AF1958"/>
    <w:multiLevelType w:val="hybridMultilevel"/>
    <w:tmpl w:val="0EB23D44"/>
    <w:lvl w:ilvl="0" w:tplc="A3100E92">
      <w:start w:val="5"/>
      <w:numFmt w:val="decimal"/>
      <w:lvlText w:val="%1."/>
      <w:lvlJc w:val="left"/>
      <w:pPr>
        <w:ind w:left="9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6E8C2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58D94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40E2C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3068D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88ECB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141A8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904BE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448A8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EB97407"/>
    <w:multiLevelType w:val="hybridMultilevel"/>
    <w:tmpl w:val="E30A9D0E"/>
    <w:lvl w:ilvl="0" w:tplc="9D10128C">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0FE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E62D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00E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249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24D5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659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8CC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A20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B957ED"/>
    <w:multiLevelType w:val="hybridMultilevel"/>
    <w:tmpl w:val="EC6C78A2"/>
    <w:lvl w:ilvl="0" w:tplc="74766E18">
      <w:start w:val="1"/>
      <w:numFmt w:val="decimal"/>
      <w:lvlText w:val="%1."/>
      <w:lvlJc w:val="left"/>
      <w:pPr>
        <w:ind w:left="4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022F6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10A0A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E0A51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1A8C1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84E48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14808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3E023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A4124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E157B6"/>
    <w:multiLevelType w:val="hybridMultilevel"/>
    <w:tmpl w:val="6BC4A8C4"/>
    <w:lvl w:ilvl="0" w:tplc="0504BB1C">
      <w:start w:val="1"/>
      <w:numFmt w:val="lowerRoman"/>
      <w:lvlText w:val="(%1)"/>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F8C2E6">
      <w:start w:val="1"/>
      <w:numFmt w:val="lowerLetter"/>
      <w:lvlText w:val="%2"/>
      <w:lvlJc w:val="left"/>
      <w:pPr>
        <w:ind w:left="1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A27E9E">
      <w:start w:val="1"/>
      <w:numFmt w:val="lowerRoman"/>
      <w:lvlText w:val="%3"/>
      <w:lvlJc w:val="left"/>
      <w:pPr>
        <w:ind w:left="1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FA89CA">
      <w:start w:val="1"/>
      <w:numFmt w:val="decimal"/>
      <w:lvlText w:val="%4"/>
      <w:lvlJc w:val="left"/>
      <w:pPr>
        <w:ind w:left="2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34A202">
      <w:start w:val="1"/>
      <w:numFmt w:val="lowerLetter"/>
      <w:lvlText w:val="%5"/>
      <w:lvlJc w:val="left"/>
      <w:pPr>
        <w:ind w:left="3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5C70F0">
      <w:start w:val="1"/>
      <w:numFmt w:val="lowerRoman"/>
      <w:lvlText w:val="%6"/>
      <w:lvlJc w:val="left"/>
      <w:pPr>
        <w:ind w:left="4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F8A74C">
      <w:start w:val="1"/>
      <w:numFmt w:val="decimal"/>
      <w:lvlText w:val="%7"/>
      <w:lvlJc w:val="left"/>
      <w:pPr>
        <w:ind w:left="4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1AF48C">
      <w:start w:val="1"/>
      <w:numFmt w:val="lowerLetter"/>
      <w:lvlText w:val="%8"/>
      <w:lvlJc w:val="left"/>
      <w:pPr>
        <w:ind w:left="5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686402">
      <w:start w:val="1"/>
      <w:numFmt w:val="lowerRoman"/>
      <w:lvlText w:val="%9"/>
      <w:lvlJc w:val="left"/>
      <w:pPr>
        <w:ind w:left="6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E44A4F"/>
    <w:multiLevelType w:val="hybridMultilevel"/>
    <w:tmpl w:val="E6140E0E"/>
    <w:lvl w:ilvl="0" w:tplc="1809000F">
      <w:start w:val="1"/>
      <w:numFmt w:val="decimal"/>
      <w:lvlText w:val="%1."/>
      <w:lvlJc w:val="left"/>
      <w:pPr>
        <w:ind w:left="1671" w:hanging="360"/>
      </w:pPr>
    </w:lvl>
    <w:lvl w:ilvl="1" w:tplc="18090019" w:tentative="1">
      <w:start w:val="1"/>
      <w:numFmt w:val="lowerLetter"/>
      <w:lvlText w:val="%2."/>
      <w:lvlJc w:val="left"/>
      <w:pPr>
        <w:ind w:left="2391" w:hanging="360"/>
      </w:pPr>
    </w:lvl>
    <w:lvl w:ilvl="2" w:tplc="1809001B" w:tentative="1">
      <w:start w:val="1"/>
      <w:numFmt w:val="lowerRoman"/>
      <w:lvlText w:val="%3."/>
      <w:lvlJc w:val="right"/>
      <w:pPr>
        <w:ind w:left="3111" w:hanging="180"/>
      </w:pPr>
    </w:lvl>
    <w:lvl w:ilvl="3" w:tplc="1809000F" w:tentative="1">
      <w:start w:val="1"/>
      <w:numFmt w:val="decimal"/>
      <w:lvlText w:val="%4."/>
      <w:lvlJc w:val="left"/>
      <w:pPr>
        <w:ind w:left="3831" w:hanging="360"/>
      </w:pPr>
    </w:lvl>
    <w:lvl w:ilvl="4" w:tplc="18090019" w:tentative="1">
      <w:start w:val="1"/>
      <w:numFmt w:val="lowerLetter"/>
      <w:lvlText w:val="%5."/>
      <w:lvlJc w:val="left"/>
      <w:pPr>
        <w:ind w:left="4551" w:hanging="360"/>
      </w:pPr>
    </w:lvl>
    <w:lvl w:ilvl="5" w:tplc="1809001B" w:tentative="1">
      <w:start w:val="1"/>
      <w:numFmt w:val="lowerRoman"/>
      <w:lvlText w:val="%6."/>
      <w:lvlJc w:val="right"/>
      <w:pPr>
        <w:ind w:left="5271" w:hanging="180"/>
      </w:pPr>
    </w:lvl>
    <w:lvl w:ilvl="6" w:tplc="1809000F" w:tentative="1">
      <w:start w:val="1"/>
      <w:numFmt w:val="decimal"/>
      <w:lvlText w:val="%7."/>
      <w:lvlJc w:val="left"/>
      <w:pPr>
        <w:ind w:left="5991" w:hanging="360"/>
      </w:pPr>
    </w:lvl>
    <w:lvl w:ilvl="7" w:tplc="18090019" w:tentative="1">
      <w:start w:val="1"/>
      <w:numFmt w:val="lowerLetter"/>
      <w:lvlText w:val="%8."/>
      <w:lvlJc w:val="left"/>
      <w:pPr>
        <w:ind w:left="6711" w:hanging="360"/>
      </w:pPr>
    </w:lvl>
    <w:lvl w:ilvl="8" w:tplc="1809001B" w:tentative="1">
      <w:start w:val="1"/>
      <w:numFmt w:val="lowerRoman"/>
      <w:lvlText w:val="%9."/>
      <w:lvlJc w:val="right"/>
      <w:pPr>
        <w:ind w:left="7431" w:hanging="180"/>
      </w:pPr>
    </w:lvl>
  </w:abstractNum>
  <w:num w:numId="1">
    <w:abstractNumId w:val="3"/>
  </w:num>
  <w:num w:numId="2">
    <w:abstractNumId w:val="4"/>
  </w:num>
  <w:num w:numId="3">
    <w:abstractNumId w:val="7"/>
  </w:num>
  <w:num w:numId="4">
    <w:abstractNumId w:val="2"/>
  </w:num>
  <w:num w:numId="5">
    <w:abstractNumId w:val="0"/>
  </w:num>
  <w:num w:numId="6">
    <w:abstractNumId w:val="11"/>
  </w:num>
  <w:num w:numId="7">
    <w:abstractNumId w:val="5"/>
  </w:num>
  <w:num w:numId="8">
    <w:abstractNumId w:val="13"/>
  </w:num>
  <w:num w:numId="9">
    <w:abstractNumId w:val="1"/>
  </w:num>
  <w:num w:numId="10">
    <w:abstractNumId w:val="12"/>
  </w:num>
  <w:num w:numId="11">
    <w:abstractNumId w:val="10"/>
  </w:num>
  <w:num w:numId="12">
    <w:abstractNumId w:val="9"/>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ED"/>
    <w:rsid w:val="000172D2"/>
    <w:rsid w:val="002277F2"/>
    <w:rsid w:val="002711AB"/>
    <w:rsid w:val="002C7460"/>
    <w:rsid w:val="00303DF0"/>
    <w:rsid w:val="00307802"/>
    <w:rsid w:val="0031241A"/>
    <w:rsid w:val="00345D03"/>
    <w:rsid w:val="00352F38"/>
    <w:rsid w:val="00407980"/>
    <w:rsid w:val="004375F7"/>
    <w:rsid w:val="00447C54"/>
    <w:rsid w:val="004A049A"/>
    <w:rsid w:val="004A3144"/>
    <w:rsid w:val="004A7E71"/>
    <w:rsid w:val="004D20C9"/>
    <w:rsid w:val="004E66F3"/>
    <w:rsid w:val="004F2430"/>
    <w:rsid w:val="00502123"/>
    <w:rsid w:val="00531D0D"/>
    <w:rsid w:val="005862AC"/>
    <w:rsid w:val="005B7F07"/>
    <w:rsid w:val="005F1566"/>
    <w:rsid w:val="006820E3"/>
    <w:rsid w:val="006C30D3"/>
    <w:rsid w:val="00713D5D"/>
    <w:rsid w:val="00726D61"/>
    <w:rsid w:val="00785CB8"/>
    <w:rsid w:val="007B4829"/>
    <w:rsid w:val="00862D49"/>
    <w:rsid w:val="008867ED"/>
    <w:rsid w:val="00897CA5"/>
    <w:rsid w:val="0093617A"/>
    <w:rsid w:val="0094215F"/>
    <w:rsid w:val="00957C90"/>
    <w:rsid w:val="009C3C4D"/>
    <w:rsid w:val="009E4D79"/>
    <w:rsid w:val="009F2E47"/>
    <w:rsid w:val="009F60F9"/>
    <w:rsid w:val="00A51622"/>
    <w:rsid w:val="00A61DB5"/>
    <w:rsid w:val="00AC5A35"/>
    <w:rsid w:val="00AD3BA6"/>
    <w:rsid w:val="00B0743E"/>
    <w:rsid w:val="00B161EF"/>
    <w:rsid w:val="00B7229E"/>
    <w:rsid w:val="00BC6A21"/>
    <w:rsid w:val="00BE549D"/>
    <w:rsid w:val="00C368ED"/>
    <w:rsid w:val="00C6634B"/>
    <w:rsid w:val="00CF384D"/>
    <w:rsid w:val="00D30E81"/>
    <w:rsid w:val="00D33C7A"/>
    <w:rsid w:val="00D41564"/>
    <w:rsid w:val="00D76835"/>
    <w:rsid w:val="00D9393E"/>
    <w:rsid w:val="00DA2F97"/>
    <w:rsid w:val="00DD0F15"/>
    <w:rsid w:val="00E15FE6"/>
    <w:rsid w:val="00E37B5B"/>
    <w:rsid w:val="00E4634F"/>
    <w:rsid w:val="00E75E91"/>
    <w:rsid w:val="00EA2B71"/>
    <w:rsid w:val="00ED0CE9"/>
    <w:rsid w:val="00F7307E"/>
    <w:rsid w:val="00FA28AC"/>
    <w:rsid w:val="00FC6CB7"/>
    <w:rsid w:val="00FD12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5F3F"/>
  <w15:docId w15:val="{FE4D7199-3FFE-4053-B5A0-E788561A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2" w:line="248" w:lineRule="auto"/>
      <w:ind w:left="961" w:right="20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71"/>
      <w:ind w:left="60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72D2"/>
    <w:pPr>
      <w:ind w:left="720"/>
      <w:contextualSpacing/>
    </w:pPr>
  </w:style>
  <w:style w:type="table" w:styleId="TableGrid0">
    <w:name w:val="Table Grid"/>
    <w:basedOn w:val="TableNormal"/>
    <w:uiPriority w:val="39"/>
    <w:rsid w:val="0053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4B"/>
    <w:rPr>
      <w:rFonts w:ascii="Times New Roman" w:eastAsia="Times New Roman" w:hAnsi="Times New Roman" w:cs="Times New Roman"/>
      <w:color w:val="000000"/>
    </w:rPr>
  </w:style>
  <w:style w:type="paragraph" w:styleId="Footer">
    <w:name w:val="footer"/>
    <w:basedOn w:val="Normal"/>
    <w:link w:val="FooterChar"/>
    <w:uiPriority w:val="99"/>
    <w:unhideWhenUsed/>
    <w:rsid w:val="00C6634B"/>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C6634B"/>
    <w:rPr>
      <w:rFonts w:cs="Times New Roman"/>
      <w:lang w:val="en-US" w:eastAsia="en-US"/>
    </w:rPr>
  </w:style>
  <w:style w:type="paragraph" w:styleId="BalloonText">
    <w:name w:val="Balloon Text"/>
    <w:basedOn w:val="Normal"/>
    <w:link w:val="BalloonTextChar"/>
    <w:uiPriority w:val="99"/>
    <w:semiHidden/>
    <w:unhideWhenUsed/>
    <w:rsid w:val="004A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71"/>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4A7E71"/>
    <w:rPr>
      <w:sz w:val="16"/>
      <w:szCs w:val="16"/>
    </w:rPr>
  </w:style>
  <w:style w:type="paragraph" w:styleId="CommentText">
    <w:name w:val="annotation text"/>
    <w:basedOn w:val="Normal"/>
    <w:link w:val="CommentTextChar"/>
    <w:uiPriority w:val="99"/>
    <w:semiHidden/>
    <w:unhideWhenUsed/>
    <w:rsid w:val="004A7E71"/>
    <w:pPr>
      <w:spacing w:line="240" w:lineRule="auto"/>
    </w:pPr>
    <w:rPr>
      <w:sz w:val="20"/>
      <w:szCs w:val="20"/>
    </w:rPr>
  </w:style>
  <w:style w:type="character" w:customStyle="1" w:styleId="CommentTextChar">
    <w:name w:val="Comment Text Char"/>
    <w:basedOn w:val="DefaultParagraphFont"/>
    <w:link w:val="CommentText"/>
    <w:uiPriority w:val="99"/>
    <w:semiHidden/>
    <w:rsid w:val="004A7E7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A7E71"/>
    <w:rPr>
      <w:b/>
      <w:bCs/>
    </w:rPr>
  </w:style>
  <w:style w:type="character" w:customStyle="1" w:styleId="CommentSubjectChar">
    <w:name w:val="Comment Subject Char"/>
    <w:basedOn w:val="CommentTextChar"/>
    <w:link w:val="CommentSubject"/>
    <w:uiPriority w:val="99"/>
    <w:semiHidden/>
    <w:rsid w:val="004A7E7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Appendix 1 Template anti-bullying policy</vt:lpstr>
    </vt:vector>
  </TitlesOfParts>
  <Company>HP</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anti-bullying policy</dc:title>
  <dc:creator>DCU User</dc:creator>
  <cp:lastModifiedBy>Grainne McManus</cp:lastModifiedBy>
  <cp:revision>8</cp:revision>
  <cp:lastPrinted>2022-02-08T10:56:00Z</cp:lastPrinted>
  <dcterms:created xsi:type="dcterms:W3CDTF">2020-11-16T19:33:00Z</dcterms:created>
  <dcterms:modified xsi:type="dcterms:W3CDTF">2022-02-08T11:05:00Z</dcterms:modified>
</cp:coreProperties>
</file>